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A3D179" w14:textId="1AFE33CE" w:rsidR="003D3D38" w:rsidRPr="000D3633" w:rsidRDefault="00A46F14" w:rsidP="000D3633">
      <w:pPr>
        <w:pStyle w:val="Heading1"/>
        <w:spacing w:before="0"/>
        <w:jc w:val="center"/>
        <w:rPr>
          <w:rFonts w:asciiTheme="minorHAnsi" w:hAnsiTheme="minorHAnsi"/>
          <w:sz w:val="24"/>
          <w:szCs w:val="24"/>
        </w:rPr>
      </w:pPr>
      <w:r>
        <w:rPr>
          <w:rFonts w:asciiTheme="minorHAnsi" w:hAnsiTheme="minorHAnsi"/>
          <w:sz w:val="24"/>
          <w:szCs w:val="24"/>
        </w:rPr>
        <w:t>Assignment #4</w:t>
      </w:r>
    </w:p>
    <w:p w14:paraId="6A0A2E6A" w14:textId="77777777" w:rsidR="002B7DCD" w:rsidRPr="002B7DCD" w:rsidRDefault="002B7DCD" w:rsidP="002B7DCD">
      <w:pPr>
        <w:pStyle w:val="NormalWeb"/>
        <w:spacing w:before="0" w:beforeAutospacing="0" w:after="0" w:afterAutospacing="0"/>
        <w:rPr>
          <w:rFonts w:asciiTheme="minorHAnsi" w:hAnsiTheme="minorHAnsi"/>
          <w:b/>
        </w:rPr>
      </w:pPr>
    </w:p>
    <w:p w14:paraId="23A38380" w14:textId="25F90EE1" w:rsidR="002B7DCD" w:rsidRPr="00CF35BD" w:rsidRDefault="00A46F14" w:rsidP="002B7DCD">
      <w:pPr>
        <w:pStyle w:val="NormalWeb"/>
        <w:spacing w:before="0" w:beforeAutospacing="0" w:after="0" w:afterAutospacing="0"/>
        <w:rPr>
          <w:rFonts w:ascii="Verdana" w:hAnsi="Verdana"/>
          <w:b/>
        </w:rPr>
      </w:pPr>
      <w:r>
        <w:rPr>
          <w:rStyle w:val="Heading2Char"/>
          <w:rFonts w:cstheme="minorHAnsi"/>
          <w:szCs w:val="24"/>
        </w:rPr>
        <w:t>Assignment #4</w:t>
      </w:r>
      <w:r w:rsidR="00D33CD4">
        <w:rPr>
          <w:rStyle w:val="Heading2Char"/>
          <w:rFonts w:cstheme="minorHAnsi"/>
          <w:szCs w:val="24"/>
        </w:rPr>
        <w:t xml:space="preserve"> covers Module #6 and #7</w:t>
      </w:r>
      <w:r w:rsidR="00356144">
        <w:rPr>
          <w:rStyle w:val="Heading2Char"/>
          <w:rFonts w:cstheme="minorHAnsi"/>
          <w:szCs w:val="24"/>
        </w:rPr>
        <w:t xml:space="preserve"> </w:t>
      </w:r>
    </w:p>
    <w:p w14:paraId="52F87860" w14:textId="67099079" w:rsidR="002B7DCD" w:rsidRPr="00CF35BD" w:rsidRDefault="000872E9" w:rsidP="002B7DCD">
      <w:pPr>
        <w:pStyle w:val="NormalWeb"/>
        <w:spacing w:before="0" w:beforeAutospacing="0" w:after="0" w:afterAutospacing="0"/>
        <w:rPr>
          <w:rStyle w:val="Strong"/>
        </w:rPr>
      </w:pPr>
      <w:r w:rsidRPr="00CF35BD">
        <w:rPr>
          <w:rStyle w:val="Strong"/>
        </w:rPr>
        <w:t>Week</w:t>
      </w:r>
      <w:r w:rsidR="00BA4B5A" w:rsidRPr="00CF35BD">
        <w:rPr>
          <w:rStyle w:val="Strong"/>
        </w:rPr>
        <w:t xml:space="preserve"> #</w:t>
      </w:r>
      <w:r w:rsidR="005460B0">
        <w:rPr>
          <w:rStyle w:val="Strong"/>
        </w:rPr>
        <w:t xml:space="preserve"> </w:t>
      </w:r>
      <w:r w:rsidR="000536E4">
        <w:rPr>
          <w:rStyle w:val="Strong"/>
        </w:rPr>
        <w:t xml:space="preserve">June </w:t>
      </w:r>
      <w:r w:rsidR="00A46F14">
        <w:rPr>
          <w:rStyle w:val="Strong"/>
        </w:rPr>
        <w:t>15</w:t>
      </w:r>
      <w:r w:rsidR="00A46F14" w:rsidRPr="00A46F14">
        <w:rPr>
          <w:rStyle w:val="Strong"/>
          <w:vertAlign w:val="superscript"/>
        </w:rPr>
        <w:t>th</w:t>
      </w:r>
      <w:r w:rsidR="00A46F14">
        <w:rPr>
          <w:rStyle w:val="Strong"/>
        </w:rPr>
        <w:t>-June 25th</w:t>
      </w:r>
    </w:p>
    <w:p w14:paraId="41E20FC5" w14:textId="1B175F3E" w:rsidR="002461E5" w:rsidRPr="00BB100E" w:rsidRDefault="002B7DCD" w:rsidP="002B7DCD">
      <w:pPr>
        <w:pStyle w:val="NormalWeb"/>
        <w:spacing w:before="0" w:beforeAutospacing="0" w:after="0" w:afterAutospacing="0"/>
        <w:rPr>
          <w:rFonts w:ascii="Verdana" w:hAnsi="Verdana"/>
          <w:b/>
          <w:bCs/>
          <w:sz w:val="22"/>
        </w:rPr>
      </w:pPr>
      <w:r w:rsidRPr="00CF35BD">
        <w:rPr>
          <w:rStyle w:val="Strong"/>
        </w:rPr>
        <w:t>Due</w:t>
      </w:r>
      <w:r w:rsidR="000872E9" w:rsidRPr="00CF35BD">
        <w:rPr>
          <w:rStyle w:val="Strong"/>
        </w:rPr>
        <w:t xml:space="preserve"> Date</w:t>
      </w:r>
      <w:r w:rsidRPr="00CF35BD">
        <w:rPr>
          <w:rStyle w:val="Strong"/>
        </w:rPr>
        <w:t xml:space="preserve">: </w:t>
      </w:r>
      <w:r w:rsidR="005460B0">
        <w:rPr>
          <w:rStyle w:val="Strong"/>
        </w:rPr>
        <w:t>June 25th</w:t>
      </w:r>
    </w:p>
    <w:p w14:paraId="1883DEB2" w14:textId="77777777" w:rsidR="002461E5" w:rsidRPr="002B7DCD" w:rsidRDefault="002461E5" w:rsidP="002B7DCD">
      <w:pPr>
        <w:pStyle w:val="NormalWeb"/>
        <w:spacing w:before="0" w:beforeAutospacing="0" w:after="0" w:afterAutospacing="0"/>
        <w:rPr>
          <w:rFonts w:asciiTheme="minorHAnsi" w:hAnsiTheme="minorHAnsi"/>
        </w:rPr>
      </w:pPr>
    </w:p>
    <w:p w14:paraId="673666DC" w14:textId="77777777" w:rsidR="002B7DCD" w:rsidRPr="005C028A" w:rsidRDefault="002B7DCD" w:rsidP="00CF35BD">
      <w:pPr>
        <w:pStyle w:val="Heading2"/>
        <w:shd w:val="clear" w:color="auto" w:fill="D9D9D9" w:themeFill="background1" w:themeFillShade="D9"/>
      </w:pPr>
      <w:r w:rsidRPr="005C028A">
        <w:t>Learning Objectives</w:t>
      </w:r>
    </w:p>
    <w:p w14:paraId="2D14EDD9" w14:textId="3AF6B24E" w:rsidR="00EC33F1" w:rsidRDefault="00EC33F1" w:rsidP="00473D10">
      <w:pPr>
        <w:pStyle w:val="NormalWeb"/>
        <w:spacing w:before="0" w:beforeAutospacing="0" w:after="0" w:afterAutospacing="0"/>
        <w:rPr>
          <w:rFonts w:asciiTheme="minorHAnsi" w:hAnsiTheme="minorHAnsi"/>
        </w:rPr>
      </w:pPr>
    </w:p>
    <w:p w14:paraId="4EB8EF11" w14:textId="2EB1D765" w:rsidR="00A46F14" w:rsidRDefault="00F54E5B" w:rsidP="00A46F14">
      <w:pPr>
        <w:pStyle w:val="NormalWeb"/>
        <w:numPr>
          <w:ilvl w:val="0"/>
          <w:numId w:val="7"/>
        </w:numPr>
        <w:spacing w:before="0" w:beforeAutospacing="0" w:after="0" w:afterAutospacing="0"/>
        <w:rPr>
          <w:rFonts w:asciiTheme="minorHAnsi" w:hAnsiTheme="minorHAnsi"/>
        </w:rPr>
      </w:pPr>
      <w:r>
        <w:rPr>
          <w:rFonts w:asciiTheme="minorHAnsi" w:hAnsiTheme="minorHAnsi"/>
        </w:rPr>
        <w:t>Explain the risk factors that may lead to cancer and treatments available.</w:t>
      </w:r>
    </w:p>
    <w:p w14:paraId="395D4092" w14:textId="219FA16D" w:rsidR="002461E5" w:rsidRDefault="00F54E5B" w:rsidP="002461E5">
      <w:pPr>
        <w:pStyle w:val="NormalWeb"/>
        <w:numPr>
          <w:ilvl w:val="0"/>
          <w:numId w:val="7"/>
        </w:numPr>
        <w:spacing w:before="0" w:beforeAutospacing="0" w:after="0" w:afterAutospacing="0"/>
        <w:rPr>
          <w:rFonts w:asciiTheme="minorHAnsi" w:hAnsiTheme="minorHAnsi"/>
        </w:rPr>
      </w:pPr>
      <w:r>
        <w:rPr>
          <w:rFonts w:asciiTheme="minorHAnsi" w:hAnsiTheme="minorHAnsi"/>
        </w:rPr>
        <w:t>Discuss what happened in Chernobyl and other nuclear plants and effects of radiation</w:t>
      </w:r>
    </w:p>
    <w:p w14:paraId="44A8FA85" w14:textId="3DE50043" w:rsidR="00F54E5B" w:rsidRDefault="00F54E5B" w:rsidP="002461E5">
      <w:pPr>
        <w:pStyle w:val="NormalWeb"/>
        <w:numPr>
          <w:ilvl w:val="0"/>
          <w:numId w:val="7"/>
        </w:numPr>
        <w:spacing w:before="0" w:beforeAutospacing="0" w:after="0" w:afterAutospacing="0"/>
        <w:rPr>
          <w:rFonts w:asciiTheme="minorHAnsi" w:hAnsiTheme="minorHAnsi"/>
        </w:rPr>
      </w:pPr>
      <w:r>
        <w:rPr>
          <w:rFonts w:asciiTheme="minorHAnsi" w:hAnsiTheme="minorHAnsi"/>
        </w:rPr>
        <w:t xml:space="preserve">Discuss how nuclear plants </w:t>
      </w:r>
      <w:r w:rsidR="00793DB3">
        <w:rPr>
          <w:rFonts w:asciiTheme="minorHAnsi" w:hAnsiTheme="minorHAnsi"/>
        </w:rPr>
        <w:t>may</w:t>
      </w:r>
      <w:r>
        <w:rPr>
          <w:rFonts w:asciiTheme="minorHAnsi" w:hAnsiTheme="minorHAnsi"/>
        </w:rPr>
        <w:t xml:space="preserve"> have an impact on neighboring cities</w:t>
      </w:r>
    </w:p>
    <w:p w14:paraId="5D9CE20C" w14:textId="5352A32E" w:rsidR="00F54E5B" w:rsidRPr="00671BED" w:rsidRDefault="00F54E5B" w:rsidP="002461E5">
      <w:pPr>
        <w:pStyle w:val="NormalWeb"/>
        <w:numPr>
          <w:ilvl w:val="0"/>
          <w:numId w:val="7"/>
        </w:numPr>
        <w:spacing w:before="0" w:beforeAutospacing="0" w:after="0" w:afterAutospacing="0"/>
        <w:rPr>
          <w:rFonts w:asciiTheme="minorHAnsi" w:hAnsiTheme="minorHAnsi"/>
        </w:rPr>
      </w:pPr>
      <w:r>
        <w:rPr>
          <w:rFonts w:asciiTheme="minorHAnsi" w:hAnsiTheme="minorHAnsi"/>
        </w:rPr>
        <w:t xml:space="preserve">Discuss how DNA </w:t>
      </w:r>
      <w:r w:rsidR="00042E72">
        <w:rPr>
          <w:rFonts w:asciiTheme="minorHAnsi" w:hAnsiTheme="minorHAnsi"/>
        </w:rPr>
        <w:t>databases</w:t>
      </w:r>
      <w:r>
        <w:rPr>
          <w:rFonts w:asciiTheme="minorHAnsi" w:hAnsiTheme="minorHAnsi"/>
        </w:rPr>
        <w:t xml:space="preserve"> </w:t>
      </w:r>
      <w:r w:rsidR="002E0BC4">
        <w:rPr>
          <w:rFonts w:asciiTheme="minorHAnsi" w:hAnsiTheme="minorHAnsi"/>
        </w:rPr>
        <w:t xml:space="preserve">and DNA dragnets </w:t>
      </w:r>
      <w:r>
        <w:rPr>
          <w:rFonts w:asciiTheme="minorHAnsi" w:hAnsiTheme="minorHAnsi"/>
        </w:rPr>
        <w:t>are used in criminal investigations</w:t>
      </w:r>
      <w:r w:rsidR="002E0BC4">
        <w:rPr>
          <w:rFonts w:asciiTheme="minorHAnsi" w:hAnsiTheme="minorHAnsi"/>
        </w:rPr>
        <w:t xml:space="preserve"> and the use of DNA as evidence in court proceedings</w:t>
      </w:r>
    </w:p>
    <w:p w14:paraId="619DF76C" w14:textId="77777777" w:rsidR="001A7F29" w:rsidRPr="002B7DCD" w:rsidRDefault="001A7F29" w:rsidP="000D3633">
      <w:pPr>
        <w:pStyle w:val="NormalWeb"/>
        <w:spacing w:before="0" w:beforeAutospacing="0" w:after="0" w:afterAutospacing="0"/>
        <w:rPr>
          <w:rFonts w:asciiTheme="minorHAnsi" w:hAnsiTheme="minorHAnsi"/>
        </w:rPr>
      </w:pPr>
    </w:p>
    <w:p w14:paraId="25961789" w14:textId="7AD367B6" w:rsidR="00473D10" w:rsidRPr="000D3633" w:rsidRDefault="001859F6" w:rsidP="000D3633">
      <w:pPr>
        <w:pStyle w:val="Heading2"/>
        <w:shd w:val="clear" w:color="auto" w:fill="D9D9D9" w:themeFill="background1" w:themeFillShade="D9"/>
      </w:pPr>
      <w:r>
        <w:t>Assignment Description and Purpose</w:t>
      </w:r>
    </w:p>
    <w:p w14:paraId="7F7518E6" w14:textId="75D2B684" w:rsidR="00FC65D7" w:rsidRDefault="00AF1FD1" w:rsidP="002B7DCD">
      <w:pPr>
        <w:pStyle w:val="NormalWeb"/>
        <w:spacing w:before="0" w:beforeAutospacing="0" w:after="0" w:afterAutospacing="0"/>
        <w:rPr>
          <w:rFonts w:asciiTheme="minorHAnsi" w:hAnsiTheme="minorHAnsi"/>
        </w:rPr>
      </w:pPr>
      <w:r>
        <w:rPr>
          <w:rFonts w:asciiTheme="minorHAnsi" w:hAnsiTheme="minorHAnsi"/>
        </w:rPr>
        <w:t xml:space="preserve">In this assignment, </w:t>
      </w:r>
      <w:r w:rsidR="00A40665">
        <w:rPr>
          <w:rFonts w:asciiTheme="minorHAnsi" w:hAnsiTheme="minorHAnsi"/>
        </w:rPr>
        <w:t>you will discuss the purposes of nuclear power</w:t>
      </w:r>
      <w:r w:rsidR="00D46842">
        <w:rPr>
          <w:rFonts w:asciiTheme="minorHAnsi" w:hAnsiTheme="minorHAnsi"/>
        </w:rPr>
        <w:t xml:space="preserve"> plants and its inherent dang</w:t>
      </w:r>
      <w:r w:rsidR="00F5447D">
        <w:rPr>
          <w:rFonts w:asciiTheme="minorHAnsi" w:hAnsiTheme="minorHAnsi"/>
        </w:rPr>
        <w:t xml:space="preserve">ers. You will be able to </w:t>
      </w:r>
      <w:r w:rsidR="00A93F9E">
        <w:rPr>
          <w:rFonts w:asciiTheme="minorHAnsi" w:hAnsiTheme="minorHAnsi"/>
        </w:rPr>
        <w:t>discuss</w:t>
      </w:r>
      <w:r w:rsidR="00F5447D">
        <w:rPr>
          <w:rFonts w:asciiTheme="minorHAnsi" w:hAnsiTheme="minorHAnsi"/>
        </w:rPr>
        <w:t xml:space="preserve"> issues surrounding </w:t>
      </w:r>
      <w:r w:rsidR="00D46842">
        <w:rPr>
          <w:rFonts w:asciiTheme="minorHAnsi" w:hAnsiTheme="minorHAnsi"/>
        </w:rPr>
        <w:t xml:space="preserve">several well-known nuclear accidents. In addition, </w:t>
      </w:r>
      <w:r>
        <w:rPr>
          <w:rFonts w:asciiTheme="minorHAnsi" w:hAnsiTheme="minorHAnsi"/>
        </w:rPr>
        <w:t>you will understand how lawye</w:t>
      </w:r>
      <w:r w:rsidR="00A40665">
        <w:rPr>
          <w:rFonts w:asciiTheme="minorHAnsi" w:hAnsiTheme="minorHAnsi"/>
        </w:rPr>
        <w:t xml:space="preserve">rs and scientists </w:t>
      </w:r>
      <w:r>
        <w:rPr>
          <w:rFonts w:asciiTheme="minorHAnsi" w:hAnsiTheme="minorHAnsi"/>
        </w:rPr>
        <w:t xml:space="preserve">exonerate or </w:t>
      </w:r>
      <w:r w:rsidR="00A40665">
        <w:rPr>
          <w:rFonts w:asciiTheme="minorHAnsi" w:hAnsiTheme="minorHAnsi"/>
        </w:rPr>
        <w:t xml:space="preserve">convict individuals based on unique </w:t>
      </w:r>
      <w:r w:rsidR="001859F6">
        <w:rPr>
          <w:rFonts w:asciiTheme="minorHAnsi" w:hAnsiTheme="minorHAnsi"/>
        </w:rPr>
        <w:t>patterns of DNA or through the use of DNA dragnets.</w:t>
      </w:r>
      <w:r w:rsidR="00DE18EE">
        <w:rPr>
          <w:rFonts w:asciiTheme="minorHAnsi" w:hAnsiTheme="minorHAnsi"/>
        </w:rPr>
        <w:t xml:space="preserve"> </w:t>
      </w:r>
      <w:r w:rsidR="00506ABF">
        <w:rPr>
          <w:rFonts w:asciiTheme="minorHAnsi" w:hAnsiTheme="minorHAnsi"/>
        </w:rPr>
        <w:t>You will u</w:t>
      </w:r>
      <w:r w:rsidR="00A37C63">
        <w:rPr>
          <w:rFonts w:asciiTheme="minorHAnsi" w:hAnsiTheme="minorHAnsi"/>
        </w:rPr>
        <w:t>nderstand how DNA dragnets are used and its procedure.</w:t>
      </w:r>
    </w:p>
    <w:p w14:paraId="4A49378D" w14:textId="77777777" w:rsidR="00FC65D7" w:rsidRPr="002B7DCD" w:rsidRDefault="00FC65D7" w:rsidP="002B7DCD">
      <w:pPr>
        <w:pStyle w:val="NormalWeb"/>
        <w:spacing w:before="0" w:beforeAutospacing="0" w:after="0" w:afterAutospacing="0"/>
        <w:rPr>
          <w:rFonts w:asciiTheme="minorHAnsi" w:hAnsiTheme="minorHAnsi"/>
        </w:rPr>
      </w:pPr>
    </w:p>
    <w:p w14:paraId="39B6B2F2" w14:textId="4DA0A4DB" w:rsidR="002B7DCD" w:rsidRPr="005C028A" w:rsidRDefault="00473D10" w:rsidP="00CF35BD">
      <w:pPr>
        <w:pStyle w:val="Heading2"/>
        <w:shd w:val="clear" w:color="auto" w:fill="D9D9D9" w:themeFill="background1" w:themeFillShade="D9"/>
      </w:pPr>
      <w:r>
        <w:t xml:space="preserve">Step-by-Step </w:t>
      </w:r>
      <w:r w:rsidR="002B7DCD" w:rsidRPr="005C028A">
        <w:t>Directions</w:t>
      </w:r>
    </w:p>
    <w:p w14:paraId="468BDED6" w14:textId="019FC91D" w:rsidR="000536E4" w:rsidRDefault="00A46F14" w:rsidP="002B7DCD">
      <w:pPr>
        <w:pStyle w:val="NormalWeb"/>
        <w:spacing w:before="0" w:beforeAutospacing="0" w:after="0" w:afterAutospacing="0"/>
        <w:rPr>
          <w:rFonts w:asciiTheme="minorHAnsi" w:hAnsiTheme="minorHAnsi"/>
        </w:rPr>
      </w:pPr>
      <w:r>
        <w:rPr>
          <w:rFonts w:asciiTheme="minorHAnsi" w:hAnsiTheme="minorHAnsi"/>
        </w:rPr>
        <w:t>There are 3 parts- part I, part II, and part III</w:t>
      </w:r>
    </w:p>
    <w:p w14:paraId="351687F9" w14:textId="2B842E7F" w:rsidR="00EF180C" w:rsidRDefault="00A46F14" w:rsidP="002B7DCD">
      <w:pPr>
        <w:pStyle w:val="NormalWeb"/>
        <w:spacing w:before="0" w:beforeAutospacing="0" w:after="0" w:afterAutospacing="0"/>
        <w:rPr>
          <w:rFonts w:asciiTheme="minorHAnsi" w:hAnsiTheme="minorHAnsi"/>
        </w:rPr>
      </w:pPr>
      <w:r w:rsidRPr="00316827">
        <w:rPr>
          <w:rFonts w:asciiTheme="minorHAnsi" w:hAnsiTheme="minorHAnsi"/>
          <w:color w:val="FF0000"/>
        </w:rPr>
        <w:t>Part I</w:t>
      </w:r>
      <w:r w:rsidR="000536E4" w:rsidRPr="00316827">
        <w:rPr>
          <w:rFonts w:asciiTheme="minorHAnsi" w:hAnsiTheme="minorHAnsi"/>
          <w:color w:val="FF0000"/>
        </w:rPr>
        <w:t>-</w:t>
      </w:r>
      <w:r w:rsidR="000536E4">
        <w:rPr>
          <w:rFonts w:asciiTheme="minorHAnsi" w:hAnsiTheme="minorHAnsi"/>
        </w:rPr>
        <w:t>1</w:t>
      </w:r>
      <w:r w:rsidR="000536E4" w:rsidRPr="000536E4">
        <w:rPr>
          <w:rFonts w:asciiTheme="minorHAnsi" w:hAnsiTheme="minorHAnsi"/>
          <w:vertAlign w:val="superscript"/>
        </w:rPr>
        <w:t>st</w:t>
      </w:r>
      <w:r w:rsidR="000536E4">
        <w:rPr>
          <w:rFonts w:asciiTheme="minorHAnsi" w:hAnsiTheme="minorHAnsi"/>
        </w:rPr>
        <w:t xml:space="preserve">- </w:t>
      </w:r>
      <w:r>
        <w:rPr>
          <w:rFonts w:asciiTheme="minorHAnsi" w:hAnsiTheme="minorHAnsi"/>
        </w:rPr>
        <w:t>answer each question regarding risks and treatments for cancer</w:t>
      </w:r>
    </w:p>
    <w:p w14:paraId="3F81E4AA" w14:textId="38B10064" w:rsidR="00A46F14" w:rsidRDefault="00A46F14" w:rsidP="002B7DCD">
      <w:pPr>
        <w:pStyle w:val="NormalWeb"/>
        <w:spacing w:before="0" w:beforeAutospacing="0" w:after="0" w:afterAutospacing="0"/>
        <w:rPr>
          <w:rFonts w:asciiTheme="minorHAnsi" w:hAnsiTheme="minorHAnsi"/>
        </w:rPr>
      </w:pPr>
      <w:r w:rsidRPr="00316827">
        <w:rPr>
          <w:rFonts w:asciiTheme="minorHAnsi" w:hAnsiTheme="minorHAnsi"/>
          <w:color w:val="FF0000"/>
        </w:rPr>
        <w:t>Part I</w:t>
      </w:r>
      <w:r w:rsidR="00316827">
        <w:rPr>
          <w:rFonts w:asciiTheme="minorHAnsi" w:hAnsiTheme="minorHAnsi"/>
          <w:color w:val="FF0000"/>
        </w:rPr>
        <w:t>I</w:t>
      </w:r>
      <w:r w:rsidR="000536E4">
        <w:rPr>
          <w:rFonts w:asciiTheme="minorHAnsi" w:hAnsiTheme="minorHAnsi"/>
        </w:rPr>
        <w:t xml:space="preserve">- </w:t>
      </w:r>
      <w:r w:rsidR="00783DE8">
        <w:rPr>
          <w:rFonts w:asciiTheme="minorHAnsi" w:hAnsiTheme="minorHAnsi"/>
        </w:rPr>
        <w:t>Each wor</w:t>
      </w:r>
      <w:r>
        <w:rPr>
          <w:rFonts w:asciiTheme="minorHAnsi" w:hAnsiTheme="minorHAnsi"/>
        </w:rPr>
        <w:t>th 25 points. Cite your sources and minimum of 15</w:t>
      </w:r>
      <w:r w:rsidR="00783DE8">
        <w:rPr>
          <w:rFonts w:asciiTheme="minorHAnsi" w:hAnsiTheme="minorHAnsi"/>
        </w:rPr>
        <w:t>0</w:t>
      </w:r>
      <w:r>
        <w:rPr>
          <w:rFonts w:asciiTheme="minorHAnsi" w:hAnsiTheme="minorHAnsi"/>
        </w:rPr>
        <w:t xml:space="preserve">-200 words. </w:t>
      </w:r>
      <w:r w:rsidR="00783DE8">
        <w:rPr>
          <w:rFonts w:asciiTheme="minorHAnsi" w:hAnsiTheme="minorHAnsi"/>
        </w:rPr>
        <w:t xml:space="preserve"> First</w:t>
      </w:r>
      <w:r>
        <w:rPr>
          <w:rFonts w:asciiTheme="minorHAnsi" w:hAnsiTheme="minorHAnsi"/>
        </w:rPr>
        <w:t xml:space="preserve"> essay make sure you compare and contrast all three accidents. </w:t>
      </w:r>
      <w:r w:rsidR="00783DE8">
        <w:rPr>
          <w:rFonts w:asciiTheme="minorHAnsi" w:hAnsiTheme="minorHAnsi"/>
        </w:rPr>
        <w:t xml:space="preserve">Second essay- </w:t>
      </w:r>
      <w:r w:rsidR="00042E72">
        <w:rPr>
          <w:rFonts w:asciiTheme="minorHAnsi" w:hAnsiTheme="minorHAnsi"/>
        </w:rPr>
        <w:t>150-200 words.</w:t>
      </w:r>
    </w:p>
    <w:p w14:paraId="583A9927" w14:textId="64AD06BF" w:rsidR="00A46F14" w:rsidRDefault="00A46F14" w:rsidP="002B7DCD">
      <w:pPr>
        <w:pStyle w:val="NormalWeb"/>
        <w:spacing w:before="0" w:beforeAutospacing="0" w:after="0" w:afterAutospacing="0"/>
        <w:rPr>
          <w:rFonts w:asciiTheme="minorHAnsi" w:hAnsiTheme="minorHAnsi"/>
        </w:rPr>
      </w:pPr>
      <w:r w:rsidRPr="00316827">
        <w:rPr>
          <w:rFonts w:asciiTheme="minorHAnsi" w:hAnsiTheme="minorHAnsi"/>
          <w:color w:val="FF0000"/>
        </w:rPr>
        <w:t>Part III</w:t>
      </w:r>
      <w:r>
        <w:rPr>
          <w:rFonts w:asciiTheme="minorHAnsi" w:hAnsiTheme="minorHAnsi"/>
        </w:rPr>
        <w:t xml:space="preserve">- </w:t>
      </w:r>
      <w:r w:rsidR="002E0BC4">
        <w:rPr>
          <w:rFonts w:asciiTheme="minorHAnsi" w:hAnsiTheme="minorHAnsi"/>
        </w:rPr>
        <w:t xml:space="preserve">a. </w:t>
      </w:r>
      <w:r w:rsidR="00042E72">
        <w:rPr>
          <w:rFonts w:asciiTheme="minorHAnsi" w:hAnsiTheme="minorHAnsi"/>
        </w:rPr>
        <w:t xml:space="preserve">answer each </w:t>
      </w:r>
      <w:r w:rsidR="006E1A7F">
        <w:rPr>
          <w:rFonts w:asciiTheme="minorHAnsi" w:hAnsiTheme="minorHAnsi"/>
        </w:rPr>
        <w:t>question and may require some additional research</w:t>
      </w:r>
      <w:r w:rsidR="00042E72">
        <w:rPr>
          <w:rFonts w:asciiTheme="minorHAnsi" w:hAnsiTheme="minorHAnsi"/>
        </w:rPr>
        <w:t>.</w:t>
      </w:r>
      <w:r w:rsidR="002E0BC4">
        <w:rPr>
          <w:rFonts w:asciiTheme="minorHAnsi" w:hAnsiTheme="minorHAnsi"/>
        </w:rPr>
        <w:t xml:space="preserve"> </w:t>
      </w:r>
      <w:r w:rsidR="00042E72">
        <w:rPr>
          <w:rFonts w:asciiTheme="minorHAnsi" w:hAnsiTheme="minorHAnsi"/>
        </w:rPr>
        <w:t xml:space="preserve">100-150 words. </w:t>
      </w:r>
    </w:p>
    <w:p w14:paraId="3D7F432E" w14:textId="7DD1355E" w:rsidR="00084E95" w:rsidRPr="00084E95" w:rsidRDefault="00066930" w:rsidP="00084E95">
      <w:pPr>
        <w:pStyle w:val="NormalWeb"/>
        <w:spacing w:before="0" w:beforeAutospacing="0" w:after="0" w:afterAutospacing="0"/>
        <w:rPr>
          <w:rFonts w:asciiTheme="minorHAnsi" w:hAnsiTheme="minorHAnsi"/>
        </w:rPr>
      </w:pPr>
      <w:r>
        <w:rPr>
          <w:rFonts w:asciiTheme="minorHAnsi" w:hAnsiTheme="minorHAnsi"/>
        </w:rPr>
        <w:t xml:space="preserve"> </w:t>
      </w:r>
      <w:r w:rsidR="00A46F14">
        <w:rPr>
          <w:rFonts w:asciiTheme="minorHAnsi" w:hAnsiTheme="minorHAnsi"/>
        </w:rPr>
        <w:t xml:space="preserve">For all essays </w:t>
      </w:r>
      <w:r>
        <w:rPr>
          <w:rFonts w:asciiTheme="minorHAnsi" w:hAnsiTheme="minorHAnsi"/>
        </w:rPr>
        <w:t>full credit make sure you focus on the topic or subject matter throughout the</w:t>
      </w:r>
      <w:r w:rsidR="00783DE8">
        <w:rPr>
          <w:rFonts w:asciiTheme="minorHAnsi" w:hAnsiTheme="minorHAnsi"/>
        </w:rPr>
        <w:t xml:space="preserve"> essay.</w:t>
      </w:r>
    </w:p>
    <w:p w14:paraId="6756F977" w14:textId="24BE1595" w:rsidR="00316827" w:rsidRDefault="00084E95" w:rsidP="00316827">
      <w:pPr>
        <w:pStyle w:val="Heading1"/>
      </w:pPr>
      <w:r>
        <w:t>Part I</w:t>
      </w:r>
    </w:p>
    <w:p w14:paraId="0EAD33F5" w14:textId="77777777" w:rsidR="00316827" w:rsidRPr="00365EE9" w:rsidRDefault="00316827" w:rsidP="00316827"/>
    <w:p w14:paraId="4524D9D4" w14:textId="77777777" w:rsidR="00316827" w:rsidRDefault="00316827" w:rsidP="00316827">
      <w:pPr>
        <w:spacing w:after="120"/>
      </w:pPr>
      <w:r>
        <w:t xml:space="preserve">Please answer questions 1-5. (1 point each) </w:t>
      </w:r>
    </w:p>
    <w:p w14:paraId="1F0ECB41" w14:textId="77777777" w:rsidR="00A9206D" w:rsidRDefault="00316827" w:rsidP="00316827">
      <w:pPr>
        <w:numPr>
          <w:ilvl w:val="0"/>
          <w:numId w:val="13"/>
        </w:numPr>
        <w:spacing w:after="0" w:line="240" w:lineRule="auto"/>
        <w:ind w:left="1440"/>
      </w:pPr>
      <w:r>
        <w:t>Name a specific risk factor that is specific for each of the following cancers:</w:t>
      </w:r>
      <w:r w:rsidRPr="002121E9">
        <w:rPr>
          <w:i/>
        </w:rPr>
        <w:t xml:space="preserve"> (lecture or text or other reliable sources</w:t>
      </w:r>
      <w:r>
        <w:t>)</w:t>
      </w:r>
    </w:p>
    <w:p w14:paraId="31C56AF0" w14:textId="15984599" w:rsidR="00316827" w:rsidRDefault="00316827" w:rsidP="00A9206D">
      <w:pPr>
        <w:spacing w:after="0" w:line="240" w:lineRule="auto"/>
        <w:ind w:left="1080"/>
      </w:pPr>
      <w:r>
        <w:t xml:space="preserve"> </w:t>
      </w:r>
    </w:p>
    <w:p w14:paraId="7DA4599E" w14:textId="2A2A2C67" w:rsidR="00316827" w:rsidRDefault="00A06295" w:rsidP="00316827">
      <w:pPr>
        <w:numPr>
          <w:ilvl w:val="1"/>
          <w:numId w:val="13"/>
        </w:numPr>
        <w:spacing w:after="0" w:line="240" w:lineRule="auto"/>
      </w:pPr>
      <w:r>
        <w:t xml:space="preserve">Breast cancer </w:t>
      </w:r>
      <w:r w:rsidRPr="00DD3065">
        <w:rPr>
          <w:u w:val="dotDotDash"/>
        </w:rPr>
        <w:t>Family history of breast cancer</w:t>
      </w:r>
      <w:r>
        <w:t xml:space="preserve"> </w:t>
      </w:r>
    </w:p>
    <w:p w14:paraId="0DB2AEEA" w14:textId="77777777" w:rsidR="00A9206D" w:rsidRDefault="00A9206D" w:rsidP="00A9206D">
      <w:pPr>
        <w:spacing w:after="0" w:line="240" w:lineRule="auto"/>
        <w:ind w:left="1440"/>
      </w:pPr>
    </w:p>
    <w:p w14:paraId="250EF9D6" w14:textId="1E3E18CB" w:rsidR="00316827" w:rsidRPr="00A9206D" w:rsidRDefault="00953121" w:rsidP="00316827">
      <w:pPr>
        <w:numPr>
          <w:ilvl w:val="1"/>
          <w:numId w:val="13"/>
        </w:numPr>
        <w:spacing w:after="0" w:line="240" w:lineRule="auto"/>
      </w:pPr>
      <w:r>
        <w:t>Cervical cancer</w:t>
      </w:r>
      <w:r w:rsidRPr="00953121">
        <w:rPr>
          <w:rFonts w:ascii="Times New Roman" w:hAnsi="Times New Roman" w:cs="Times New Roman"/>
          <w:sz w:val="24"/>
          <w:szCs w:val="24"/>
        </w:rPr>
        <w:t xml:space="preserve"> </w:t>
      </w:r>
      <w:r w:rsidRPr="00DD3065">
        <w:rPr>
          <w:rFonts w:ascii="Times New Roman" w:hAnsi="Times New Roman" w:cs="Times New Roman"/>
          <w:sz w:val="24"/>
          <w:szCs w:val="24"/>
          <w:u w:val="dotDash"/>
        </w:rPr>
        <w:t>Human papillomavirus infection (HPV)</w:t>
      </w:r>
    </w:p>
    <w:p w14:paraId="113B0E3F" w14:textId="77777777" w:rsidR="00A9206D" w:rsidRDefault="00A9206D" w:rsidP="00A9206D">
      <w:pPr>
        <w:pStyle w:val="ListParagraph"/>
      </w:pPr>
    </w:p>
    <w:p w14:paraId="1AED008E" w14:textId="77777777" w:rsidR="00A9206D" w:rsidRPr="00DD3065" w:rsidRDefault="00A9206D" w:rsidP="00A9206D">
      <w:pPr>
        <w:spacing w:after="0" w:line="240" w:lineRule="auto"/>
        <w:ind w:left="1440"/>
      </w:pPr>
    </w:p>
    <w:p w14:paraId="4A934EE6" w14:textId="4C9751ED" w:rsidR="00316827" w:rsidRPr="00A9206D" w:rsidRDefault="00316827" w:rsidP="00316827">
      <w:pPr>
        <w:numPr>
          <w:ilvl w:val="1"/>
          <w:numId w:val="13"/>
        </w:numPr>
        <w:spacing w:after="0" w:line="240" w:lineRule="auto"/>
      </w:pPr>
      <w:r>
        <w:lastRenderedPageBreak/>
        <w:t>Skin cancer</w:t>
      </w:r>
      <w:r w:rsidR="00495633">
        <w:t xml:space="preserve"> </w:t>
      </w:r>
      <w:r w:rsidR="00495633" w:rsidRPr="00DD3065">
        <w:rPr>
          <w:u w:val="dotDash"/>
        </w:rPr>
        <w:t xml:space="preserve">Exposure to UV </w:t>
      </w:r>
      <w:r w:rsidR="00495633" w:rsidRPr="00DD3065">
        <w:rPr>
          <w:rFonts w:ascii="Times New Roman" w:hAnsi="Times New Roman" w:cs="Times New Roman"/>
          <w:sz w:val="24"/>
          <w:szCs w:val="24"/>
          <w:u w:val="dotDash"/>
        </w:rPr>
        <w:t>(Ultraviolet)</w:t>
      </w:r>
      <w:r w:rsidR="00495633" w:rsidRPr="00DD3065">
        <w:rPr>
          <w:rFonts w:ascii="Times New Roman" w:hAnsi="Times New Roman" w:cs="Times New Roman"/>
          <w:sz w:val="24"/>
          <w:szCs w:val="24"/>
          <w:u w:val="dotDash"/>
        </w:rPr>
        <w:t xml:space="preserve"> light</w:t>
      </w:r>
      <w:r w:rsidR="00495633">
        <w:rPr>
          <w:rFonts w:ascii="Times New Roman" w:hAnsi="Times New Roman" w:cs="Times New Roman"/>
          <w:sz w:val="24"/>
          <w:szCs w:val="24"/>
        </w:rPr>
        <w:t xml:space="preserve"> </w:t>
      </w:r>
    </w:p>
    <w:p w14:paraId="219E4561" w14:textId="77777777" w:rsidR="00A9206D" w:rsidRDefault="00A9206D" w:rsidP="00A9206D">
      <w:pPr>
        <w:spacing w:after="0" w:line="240" w:lineRule="auto"/>
        <w:ind w:left="1440"/>
      </w:pPr>
    </w:p>
    <w:p w14:paraId="1046A453" w14:textId="1320AB6C" w:rsidR="00316827" w:rsidRPr="00A9206D" w:rsidRDefault="004B6C7D" w:rsidP="00316827">
      <w:pPr>
        <w:numPr>
          <w:ilvl w:val="1"/>
          <w:numId w:val="13"/>
        </w:numPr>
        <w:spacing w:after="0" w:line="240" w:lineRule="auto"/>
        <w:rPr>
          <w:u w:val="dotDash"/>
        </w:rPr>
      </w:pPr>
      <w:r>
        <w:t xml:space="preserve">Lung cancer </w:t>
      </w:r>
      <w:r w:rsidRPr="004B6C7D">
        <w:rPr>
          <w:rFonts w:ascii="Times New Roman" w:hAnsi="Times New Roman" w:cs="Times New Roman"/>
          <w:sz w:val="24"/>
          <w:szCs w:val="24"/>
          <w:u w:val="dotDash"/>
        </w:rPr>
        <w:t>Cigarette smoking</w:t>
      </w:r>
    </w:p>
    <w:p w14:paraId="4FD86072" w14:textId="77777777" w:rsidR="00A9206D" w:rsidRPr="004B6C7D" w:rsidRDefault="00A9206D" w:rsidP="00A9206D">
      <w:pPr>
        <w:spacing w:after="0" w:line="240" w:lineRule="auto"/>
        <w:rPr>
          <w:u w:val="dotDash"/>
        </w:rPr>
      </w:pPr>
    </w:p>
    <w:p w14:paraId="22EBB6FF" w14:textId="5848609B" w:rsidR="00E037B7" w:rsidRDefault="00316827" w:rsidP="00E037B7">
      <w:pPr>
        <w:numPr>
          <w:ilvl w:val="1"/>
          <w:numId w:val="13"/>
        </w:numPr>
        <w:spacing w:after="0" w:line="240" w:lineRule="auto"/>
      </w:pPr>
      <w:r>
        <w:t xml:space="preserve">Stomach </w:t>
      </w:r>
      <w:r w:rsidR="007A45AD">
        <w:t xml:space="preserve">cancer </w:t>
      </w:r>
      <w:r w:rsidR="007A45AD" w:rsidRPr="007A45AD">
        <w:rPr>
          <w:rFonts w:ascii="Times New Roman" w:hAnsi="Times New Roman" w:cs="Times New Roman"/>
          <w:sz w:val="24"/>
          <w:szCs w:val="24"/>
          <w:u w:val="dotDash"/>
        </w:rPr>
        <w:t>Pickled, salted and smoked foods</w:t>
      </w:r>
      <w:r w:rsidR="007A45AD">
        <w:rPr>
          <w:rFonts w:ascii="Times New Roman" w:hAnsi="Times New Roman" w:cs="Times New Roman"/>
          <w:sz w:val="24"/>
          <w:szCs w:val="24"/>
        </w:rPr>
        <w:t xml:space="preserve"> </w:t>
      </w:r>
    </w:p>
    <w:p w14:paraId="6BAEFC03" w14:textId="77777777" w:rsidR="00E037B7" w:rsidRDefault="00E037B7" w:rsidP="00E037B7">
      <w:pPr>
        <w:spacing w:after="0" w:line="240" w:lineRule="auto"/>
      </w:pPr>
    </w:p>
    <w:p w14:paraId="7AF796A7" w14:textId="368E4589" w:rsidR="00316827" w:rsidRPr="008B2CC8" w:rsidRDefault="00316827" w:rsidP="00316827">
      <w:pPr>
        <w:numPr>
          <w:ilvl w:val="0"/>
          <w:numId w:val="13"/>
        </w:numPr>
        <w:spacing w:after="0" w:line="240" w:lineRule="auto"/>
      </w:pPr>
      <w:r>
        <w:t xml:space="preserve">Most cancers are hereditary.  True or False? </w:t>
      </w:r>
      <w:r w:rsidR="008062FB" w:rsidRPr="00DD3065">
        <w:rPr>
          <w:rFonts w:ascii="Times New Roman" w:hAnsi="Times New Roman" w:cs="Times New Roman"/>
          <w:sz w:val="24"/>
          <w:szCs w:val="24"/>
          <w:u w:val="dotDash"/>
        </w:rPr>
        <w:t>False</w:t>
      </w:r>
    </w:p>
    <w:p w14:paraId="2656C13C" w14:textId="77777777" w:rsidR="008B2CC8" w:rsidRDefault="008B2CC8" w:rsidP="008B2CC8">
      <w:pPr>
        <w:spacing w:after="0" w:line="240" w:lineRule="auto"/>
        <w:ind w:left="540"/>
      </w:pPr>
    </w:p>
    <w:p w14:paraId="075B9044" w14:textId="10CE61CD" w:rsidR="00316827" w:rsidRDefault="00316827" w:rsidP="00316827">
      <w:pPr>
        <w:numPr>
          <w:ilvl w:val="0"/>
          <w:numId w:val="13"/>
        </w:numPr>
        <w:spacing w:after="0" w:line="240" w:lineRule="auto"/>
      </w:pPr>
      <w:r>
        <w:t>What are the standard treatments for cancer? Name at least 3 treatments.</w:t>
      </w:r>
      <w:r w:rsidR="00D63FD5">
        <w:t xml:space="preserve"> </w:t>
      </w:r>
    </w:p>
    <w:p w14:paraId="77E52ABC" w14:textId="2DA5788B" w:rsidR="00D63FD5" w:rsidRDefault="00D63FD5" w:rsidP="00D63FD5">
      <w:pPr>
        <w:pStyle w:val="ListParagraph"/>
        <w:numPr>
          <w:ilvl w:val="0"/>
          <w:numId w:val="14"/>
        </w:numPr>
        <w:spacing w:after="0" w:line="240" w:lineRule="auto"/>
        <w:rPr>
          <w:rFonts w:ascii="Times New Roman" w:hAnsi="Times New Roman" w:cs="Times New Roman"/>
          <w:sz w:val="24"/>
          <w:szCs w:val="24"/>
        </w:rPr>
      </w:pPr>
      <w:r w:rsidRPr="00D63FD5">
        <w:rPr>
          <w:rFonts w:ascii="Times New Roman" w:hAnsi="Times New Roman" w:cs="Times New Roman"/>
          <w:sz w:val="24"/>
          <w:szCs w:val="24"/>
        </w:rPr>
        <w:t>Surgery</w:t>
      </w:r>
    </w:p>
    <w:p w14:paraId="0FFEB54B" w14:textId="4EACEE7B" w:rsidR="00D63FD5" w:rsidRDefault="00D63FD5" w:rsidP="00D63FD5">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Chemotherapy</w:t>
      </w:r>
    </w:p>
    <w:p w14:paraId="5B45D54D" w14:textId="5673E1DB" w:rsidR="00D63FD5" w:rsidRDefault="00D63FD5" w:rsidP="00D63FD5">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Radiation therapy</w:t>
      </w:r>
    </w:p>
    <w:p w14:paraId="36AC8446" w14:textId="38118106" w:rsidR="00D63FD5" w:rsidRDefault="00D63FD5" w:rsidP="00D63FD5">
      <w:pPr>
        <w:pStyle w:val="ListParagraph"/>
        <w:numPr>
          <w:ilvl w:val="0"/>
          <w:numId w:val="14"/>
        </w:num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Cryoablation</w:t>
      </w:r>
      <w:proofErr w:type="spellEnd"/>
    </w:p>
    <w:p w14:paraId="128F893E" w14:textId="01F94C2E" w:rsidR="00D63FD5" w:rsidRPr="00D63FD5" w:rsidRDefault="00D63FD5" w:rsidP="00D63FD5">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Hormone therapy</w:t>
      </w:r>
      <w:r w:rsidR="006F589B">
        <w:rPr>
          <w:rFonts w:ascii="Times New Roman" w:hAnsi="Times New Roman" w:cs="Times New Roman"/>
          <w:sz w:val="24"/>
          <w:szCs w:val="24"/>
        </w:rPr>
        <w:t xml:space="preserve"> </w:t>
      </w:r>
    </w:p>
    <w:p w14:paraId="400E24EB" w14:textId="77777777" w:rsidR="00D63FD5" w:rsidRDefault="00D63FD5" w:rsidP="00D63FD5">
      <w:pPr>
        <w:spacing w:after="0" w:line="240" w:lineRule="auto"/>
        <w:ind w:left="540"/>
      </w:pPr>
    </w:p>
    <w:p w14:paraId="5EBA28A3" w14:textId="0C3DCBB2" w:rsidR="00316827" w:rsidRDefault="00316827" w:rsidP="00316827">
      <w:pPr>
        <w:numPr>
          <w:ilvl w:val="0"/>
          <w:numId w:val="13"/>
        </w:numPr>
        <w:spacing w:after="0" w:line="240" w:lineRule="auto"/>
      </w:pPr>
      <w:r>
        <w:t xml:space="preserve">Can you decrease your risk of cancer?  </w:t>
      </w:r>
      <w:r w:rsidR="00123BC3" w:rsidRPr="00123BC3">
        <w:rPr>
          <w:u w:val="dotDotDash"/>
        </w:rPr>
        <w:t>Yes</w:t>
      </w:r>
      <w:r w:rsidR="00123BC3">
        <w:t xml:space="preserve"> </w:t>
      </w:r>
      <w:r w:rsidR="0099467A">
        <w:t xml:space="preserve"> </w:t>
      </w:r>
      <w:r w:rsidR="00123BC3">
        <w:t xml:space="preserve"> </w:t>
      </w:r>
      <w:r>
        <w:t>Name 3 ways to decrease your risk.</w:t>
      </w:r>
    </w:p>
    <w:p w14:paraId="5C3529CB" w14:textId="0D75AD3F" w:rsidR="00E821A5" w:rsidRPr="00E821A5" w:rsidRDefault="00E821A5" w:rsidP="00E821A5">
      <w:pPr>
        <w:pStyle w:val="ListParagraph"/>
        <w:numPr>
          <w:ilvl w:val="0"/>
          <w:numId w:val="15"/>
        </w:numPr>
        <w:spacing w:after="0" w:line="240" w:lineRule="auto"/>
      </w:pPr>
      <w:r>
        <w:rPr>
          <w:rFonts w:ascii="Times New Roman" w:hAnsi="Times New Roman" w:cs="Times New Roman"/>
          <w:sz w:val="24"/>
          <w:szCs w:val="24"/>
        </w:rPr>
        <w:t>Eating a healthy diet</w:t>
      </w:r>
    </w:p>
    <w:p w14:paraId="7683FC4F" w14:textId="462C7394" w:rsidR="00E821A5" w:rsidRPr="00E821A5" w:rsidRDefault="00E821A5" w:rsidP="00E821A5">
      <w:pPr>
        <w:pStyle w:val="ListParagraph"/>
        <w:numPr>
          <w:ilvl w:val="0"/>
          <w:numId w:val="15"/>
        </w:numPr>
        <w:spacing w:after="0" w:line="240" w:lineRule="auto"/>
      </w:pPr>
      <w:r>
        <w:rPr>
          <w:rFonts w:ascii="Times New Roman" w:hAnsi="Times New Roman" w:cs="Times New Roman"/>
          <w:sz w:val="24"/>
          <w:szCs w:val="24"/>
        </w:rPr>
        <w:t>doing regular body exercises</w:t>
      </w:r>
    </w:p>
    <w:p w14:paraId="325ACB75" w14:textId="4698341C" w:rsidR="00E821A5" w:rsidRPr="008B2CC8" w:rsidRDefault="00E821A5" w:rsidP="00E821A5">
      <w:pPr>
        <w:pStyle w:val="ListParagraph"/>
        <w:numPr>
          <w:ilvl w:val="0"/>
          <w:numId w:val="15"/>
        </w:numPr>
        <w:spacing w:after="0" w:line="240" w:lineRule="auto"/>
      </w:pPr>
      <w:r>
        <w:rPr>
          <w:rFonts w:ascii="Times New Roman" w:hAnsi="Times New Roman" w:cs="Times New Roman"/>
          <w:sz w:val="24"/>
          <w:szCs w:val="24"/>
        </w:rPr>
        <w:t>avoiding tobacco use</w:t>
      </w:r>
    </w:p>
    <w:p w14:paraId="693FDE88" w14:textId="77777777" w:rsidR="008B2CC8" w:rsidRDefault="008B2CC8" w:rsidP="008B2CC8">
      <w:pPr>
        <w:spacing w:after="0" w:line="240" w:lineRule="auto"/>
        <w:ind w:left="900"/>
      </w:pPr>
    </w:p>
    <w:p w14:paraId="26B5EE4D" w14:textId="77777777" w:rsidR="00316827" w:rsidRDefault="00316827" w:rsidP="00316827">
      <w:pPr>
        <w:numPr>
          <w:ilvl w:val="0"/>
          <w:numId w:val="13"/>
        </w:numPr>
        <w:spacing w:after="0" w:line="240" w:lineRule="auto"/>
      </w:pPr>
      <w:r>
        <w:t>Name at least 3 carcinogens</w:t>
      </w:r>
    </w:p>
    <w:p w14:paraId="3EEAA5E9" w14:textId="4D116DEF" w:rsidR="00E0598D" w:rsidRPr="00E0598D" w:rsidRDefault="00E0598D" w:rsidP="00E0598D">
      <w:pPr>
        <w:pStyle w:val="ListParagraph"/>
        <w:numPr>
          <w:ilvl w:val="0"/>
          <w:numId w:val="16"/>
        </w:numPr>
        <w:spacing w:after="0" w:line="240" w:lineRule="auto"/>
      </w:pPr>
      <w:r>
        <w:rPr>
          <w:rFonts w:ascii="Times New Roman" w:hAnsi="Times New Roman" w:cs="Times New Roman"/>
          <w:sz w:val="24"/>
          <w:szCs w:val="24"/>
        </w:rPr>
        <w:t>Asbestos</w:t>
      </w:r>
    </w:p>
    <w:p w14:paraId="247153BE" w14:textId="682E43E1" w:rsidR="00E0598D" w:rsidRPr="00E0598D" w:rsidRDefault="00E0598D" w:rsidP="00E0598D">
      <w:pPr>
        <w:pStyle w:val="ListParagraph"/>
        <w:numPr>
          <w:ilvl w:val="0"/>
          <w:numId w:val="16"/>
        </w:numPr>
        <w:spacing w:after="0" w:line="240" w:lineRule="auto"/>
      </w:pPr>
      <w:r>
        <w:rPr>
          <w:rFonts w:ascii="Times New Roman" w:hAnsi="Times New Roman" w:cs="Times New Roman"/>
          <w:sz w:val="24"/>
          <w:szCs w:val="24"/>
        </w:rPr>
        <w:t>F</w:t>
      </w:r>
      <w:r>
        <w:rPr>
          <w:rFonts w:ascii="Times New Roman" w:hAnsi="Times New Roman" w:cs="Times New Roman"/>
          <w:sz w:val="24"/>
          <w:szCs w:val="24"/>
        </w:rPr>
        <w:t>ormaldehyde</w:t>
      </w:r>
    </w:p>
    <w:p w14:paraId="6D644BA8" w14:textId="77777777" w:rsidR="00E0598D" w:rsidRPr="00E0598D" w:rsidRDefault="00E0598D" w:rsidP="00E0598D">
      <w:pPr>
        <w:pStyle w:val="ListParagraph"/>
        <w:numPr>
          <w:ilvl w:val="0"/>
          <w:numId w:val="16"/>
        </w:numPr>
        <w:spacing w:after="0" w:line="240" w:lineRule="auto"/>
      </w:pPr>
      <w:r>
        <w:rPr>
          <w:rFonts w:ascii="Times New Roman" w:hAnsi="Times New Roman" w:cs="Times New Roman"/>
          <w:sz w:val="24"/>
          <w:szCs w:val="24"/>
        </w:rPr>
        <w:t>vinyl chloride</w:t>
      </w:r>
    </w:p>
    <w:p w14:paraId="30B35366" w14:textId="3BB76C16" w:rsidR="00E0598D" w:rsidRDefault="00E0598D" w:rsidP="00E0598D">
      <w:pPr>
        <w:pStyle w:val="ListParagraph"/>
        <w:numPr>
          <w:ilvl w:val="0"/>
          <w:numId w:val="16"/>
        </w:numPr>
        <w:spacing w:after="0" w:line="240" w:lineRule="auto"/>
      </w:pPr>
      <w:r>
        <w:rPr>
          <w:rFonts w:ascii="Times New Roman" w:hAnsi="Times New Roman" w:cs="Times New Roman"/>
          <w:sz w:val="24"/>
          <w:szCs w:val="24"/>
        </w:rPr>
        <w:t xml:space="preserve"> benzene</w:t>
      </w:r>
    </w:p>
    <w:p w14:paraId="2C83C7D5" w14:textId="77777777" w:rsidR="00316827" w:rsidRDefault="00316827" w:rsidP="00316827">
      <w:pPr>
        <w:ind w:left="540"/>
      </w:pPr>
    </w:p>
    <w:p w14:paraId="5695F146" w14:textId="77777777" w:rsidR="00316827" w:rsidRDefault="00316827" w:rsidP="00316827">
      <w:pPr>
        <w:ind w:left="540"/>
      </w:pPr>
    </w:p>
    <w:p w14:paraId="5155DB6D" w14:textId="77777777" w:rsidR="00316827" w:rsidRPr="00084E95" w:rsidRDefault="00316827" w:rsidP="00316827">
      <w:pPr>
        <w:pStyle w:val="Heading1"/>
        <w:rPr>
          <w:sz w:val="28"/>
          <w:szCs w:val="28"/>
          <w:u w:val="single"/>
        </w:rPr>
      </w:pPr>
      <w:r w:rsidRPr="00084E95">
        <w:rPr>
          <w:sz w:val="28"/>
          <w:szCs w:val="28"/>
          <w:u w:val="single"/>
        </w:rPr>
        <w:t xml:space="preserve">Part II.  </w:t>
      </w:r>
    </w:p>
    <w:p w14:paraId="6FD1E8F3" w14:textId="46E2A94B" w:rsidR="00316827" w:rsidRPr="00EB2157" w:rsidRDefault="00316827" w:rsidP="00EB2157">
      <w:pPr>
        <w:pStyle w:val="ListParagraph"/>
        <w:numPr>
          <w:ilvl w:val="0"/>
          <w:numId w:val="17"/>
        </w:numPr>
        <w:spacing w:line="360" w:lineRule="auto"/>
        <w:rPr>
          <w:rFonts w:ascii="Calibri" w:hAnsi="Calibri" w:cs="Calibri"/>
          <w:iCs/>
        </w:rPr>
      </w:pPr>
      <w:r w:rsidRPr="00EB2157">
        <w:rPr>
          <w:rFonts w:ascii="Calibri" w:hAnsi="Calibri" w:cs="Calibri"/>
          <w:iCs/>
        </w:rPr>
        <w:t xml:space="preserve">Compare and contrast the Three Mile Island, Pennsylvania nuclear core partial meltdown accident in 1979, the Chernobyl, Ukraine nuclear meltdown accident in 1986 and the nuclear accident in Japan on March 11, 2011.  Provide similarities and differences in the way each accident was handled.    Use credible sources, e.g. </w:t>
      </w:r>
      <w:r w:rsidR="00CC3CAA" w:rsidRPr="00EB2157">
        <w:rPr>
          <w:rFonts w:ascii="Calibri" w:hAnsi="Calibri" w:cs="Calibri"/>
          <w:iCs/>
        </w:rPr>
        <w:t xml:space="preserve"> </w:t>
      </w:r>
      <w:proofErr w:type="spellStart"/>
      <w:proofErr w:type="gramStart"/>
      <w:r w:rsidR="00CC3CAA" w:rsidRPr="00EB2157">
        <w:rPr>
          <w:rFonts w:ascii="Calibri" w:hAnsi="Calibri" w:cs="Calibri"/>
          <w:iCs/>
        </w:rPr>
        <w:t>cnn</w:t>
      </w:r>
      <w:proofErr w:type="spellEnd"/>
      <w:proofErr w:type="gramEnd"/>
      <w:r w:rsidR="00CC3CAA" w:rsidRPr="00EB2157">
        <w:rPr>
          <w:rFonts w:ascii="Calibri" w:hAnsi="Calibri" w:cs="Calibri"/>
          <w:iCs/>
        </w:rPr>
        <w:t xml:space="preserve">, </w:t>
      </w:r>
      <w:proofErr w:type="spellStart"/>
      <w:r w:rsidR="00CC3CAA" w:rsidRPr="00EB2157">
        <w:rPr>
          <w:rFonts w:ascii="Calibri" w:hAnsi="Calibri" w:cs="Calibri"/>
          <w:iCs/>
        </w:rPr>
        <w:t>abc</w:t>
      </w:r>
      <w:proofErr w:type="spellEnd"/>
      <w:r w:rsidR="00CC3CAA" w:rsidRPr="00EB2157">
        <w:rPr>
          <w:rFonts w:ascii="Calibri" w:hAnsi="Calibri" w:cs="Calibri"/>
          <w:iCs/>
        </w:rPr>
        <w:t xml:space="preserve"> news or news articles. Please cite your sources</w:t>
      </w:r>
      <w:r w:rsidRPr="00EB2157">
        <w:rPr>
          <w:rFonts w:ascii="Calibri" w:hAnsi="Calibri" w:cs="Calibri"/>
          <w:iCs/>
        </w:rPr>
        <w:t xml:space="preserve">. Please write your answer below </w:t>
      </w:r>
      <w:r w:rsidRPr="00EB2157">
        <w:rPr>
          <w:rFonts w:ascii="Calibri" w:hAnsi="Calibri" w:cs="Calibri"/>
          <w:i/>
          <w:iCs/>
          <w:color w:val="FF0000"/>
        </w:rPr>
        <w:t>in your own words</w:t>
      </w:r>
      <w:r w:rsidRPr="00EB2157">
        <w:rPr>
          <w:rFonts w:ascii="Calibri" w:hAnsi="Calibri" w:cs="Calibri"/>
          <w:iCs/>
        </w:rPr>
        <w:t xml:space="preserve"> and 150</w:t>
      </w:r>
      <w:r w:rsidR="00783DE8" w:rsidRPr="00EB2157">
        <w:rPr>
          <w:rFonts w:ascii="Calibri" w:hAnsi="Calibri" w:cs="Calibri"/>
          <w:iCs/>
        </w:rPr>
        <w:t>-200</w:t>
      </w:r>
      <w:r w:rsidRPr="00EB2157">
        <w:rPr>
          <w:rFonts w:ascii="Calibri" w:hAnsi="Calibri" w:cs="Calibri"/>
          <w:iCs/>
        </w:rPr>
        <w:t xml:space="preserve"> words (25 points)</w:t>
      </w:r>
    </w:p>
    <w:p w14:paraId="3CADB88A" w14:textId="4AA529B7" w:rsidR="006D2461" w:rsidRPr="006D2461" w:rsidRDefault="006D2461" w:rsidP="005D2397">
      <w:pPr>
        <w:pStyle w:val="ListParagraph"/>
        <w:ind w:left="1665"/>
        <w:rPr>
          <w:rFonts w:ascii="Times New Roman" w:hAnsi="Times New Roman" w:cs="Times New Roman"/>
          <w:sz w:val="24"/>
          <w:szCs w:val="24"/>
        </w:rPr>
      </w:pPr>
      <w:r w:rsidRPr="006D2461">
        <w:rPr>
          <w:rFonts w:ascii="Times New Roman" w:hAnsi="Times New Roman" w:cs="Times New Roman"/>
          <w:sz w:val="24"/>
          <w:szCs w:val="24"/>
        </w:rPr>
        <w:t>An error caused the Chernobyl disaster by an operator and design flaws leading to the spewing of clouds and graphite that had radioactive elements</w:t>
      </w:r>
      <w:r w:rsidR="00BA02B3">
        <w:rPr>
          <w:rFonts w:ascii="Times New Roman" w:hAnsi="Times New Roman" w:cs="Times New Roman"/>
          <w:sz w:val="24"/>
          <w:szCs w:val="24"/>
        </w:rPr>
        <w:t xml:space="preserve"> (</w:t>
      </w:r>
      <w:proofErr w:type="spellStart"/>
      <w:r w:rsidR="00BA02B3">
        <w:rPr>
          <w:rFonts w:ascii="Times New Roman" w:hAnsi="Times New Roman" w:cs="Times New Roman"/>
          <w:sz w:val="24"/>
          <w:szCs w:val="24"/>
        </w:rPr>
        <w:t>Aitsi-Selmi</w:t>
      </w:r>
      <w:proofErr w:type="spellEnd"/>
      <w:r w:rsidR="00BA02B3">
        <w:rPr>
          <w:rFonts w:ascii="Times New Roman" w:hAnsi="Times New Roman" w:cs="Times New Roman"/>
          <w:sz w:val="24"/>
          <w:szCs w:val="24"/>
        </w:rPr>
        <w:t xml:space="preserve"> &amp; Murray, </w:t>
      </w:r>
      <w:r w:rsidRPr="006D2461">
        <w:rPr>
          <w:rFonts w:ascii="Times New Roman" w:hAnsi="Times New Roman" w:cs="Times New Roman"/>
          <w:sz w:val="24"/>
          <w:szCs w:val="24"/>
        </w:rPr>
        <w:t>2016).  Just like the Chernobyl disaster, the accident at the Three Mile Island power plant was caused by problems related to designs and an attempt by operators to rectify a blockage in a condensate polisher</w:t>
      </w:r>
      <w:r w:rsidR="003C7F17">
        <w:rPr>
          <w:rFonts w:ascii="Times New Roman" w:hAnsi="Times New Roman" w:cs="Times New Roman"/>
          <w:sz w:val="24"/>
          <w:szCs w:val="24"/>
        </w:rPr>
        <w:t xml:space="preserve">. </w:t>
      </w:r>
      <w:r w:rsidRPr="006D2461">
        <w:rPr>
          <w:rFonts w:ascii="Times New Roman" w:hAnsi="Times New Roman" w:cs="Times New Roman"/>
          <w:sz w:val="24"/>
          <w:szCs w:val="24"/>
        </w:rPr>
        <w:t xml:space="preserve">Unlike the two accidents that were attributed to human factors, the Fukushima accident was caused by an earthquake that disabled the power supply and also interfered </w:t>
      </w:r>
      <w:r w:rsidRPr="006D2461">
        <w:rPr>
          <w:rFonts w:ascii="Times New Roman" w:hAnsi="Times New Roman" w:cs="Times New Roman"/>
          <w:sz w:val="24"/>
          <w:szCs w:val="24"/>
        </w:rPr>
        <w:lastRenderedPageBreak/>
        <w:t xml:space="preserve">with cooling processes in its reactors.  In the Chernobyl incident, </w:t>
      </w:r>
      <w:proofErr w:type="spellStart"/>
      <w:r w:rsidRPr="006D2461">
        <w:rPr>
          <w:rFonts w:ascii="Times New Roman" w:hAnsi="Times New Roman" w:cs="Times New Roman"/>
          <w:sz w:val="24"/>
          <w:szCs w:val="24"/>
        </w:rPr>
        <w:t>tonnes</w:t>
      </w:r>
      <w:proofErr w:type="spellEnd"/>
      <w:r w:rsidRPr="006D2461">
        <w:rPr>
          <w:rFonts w:ascii="Times New Roman" w:hAnsi="Times New Roman" w:cs="Times New Roman"/>
          <w:sz w:val="24"/>
          <w:szCs w:val="24"/>
        </w:rPr>
        <w:t xml:space="preserve"> of water (and sand, boron, and clay) were injected in the reactor to reduce the emission. In both the Fukushima and the Chernobyl accident, an emergency was declared by authorities</w:t>
      </w:r>
      <w:r w:rsidR="00796DAB">
        <w:rPr>
          <w:rFonts w:ascii="Times New Roman" w:hAnsi="Times New Roman" w:cs="Times New Roman"/>
          <w:sz w:val="24"/>
          <w:szCs w:val="24"/>
        </w:rPr>
        <w:t xml:space="preserve"> (Murakami &amp; Maeda, </w:t>
      </w:r>
      <w:r w:rsidR="0098303E">
        <w:rPr>
          <w:rFonts w:ascii="Times New Roman" w:hAnsi="Times New Roman" w:cs="Times New Roman"/>
          <w:sz w:val="24"/>
          <w:szCs w:val="24"/>
        </w:rPr>
        <w:t>2018</w:t>
      </w:r>
      <w:r w:rsidRPr="006D2461">
        <w:rPr>
          <w:rFonts w:ascii="Times New Roman" w:hAnsi="Times New Roman" w:cs="Times New Roman"/>
          <w:sz w:val="24"/>
          <w:szCs w:val="24"/>
        </w:rPr>
        <w:t xml:space="preserve">). People who resided in a radius of 30 km were evacuated. They also received radiation doses of about 50mSv. The Three Mile Island accident was declared less harmful hence people who lived at a  radius of 10kms were not evacuated but instead advised to leave at will, especially the school going children and the expectant mothers. They were given a radiation dose of 0.08 </w:t>
      </w:r>
      <w:proofErr w:type="spellStart"/>
      <w:r w:rsidRPr="006D2461">
        <w:rPr>
          <w:rFonts w:ascii="Times New Roman" w:hAnsi="Times New Roman" w:cs="Times New Roman"/>
          <w:sz w:val="24"/>
          <w:szCs w:val="24"/>
        </w:rPr>
        <w:t>mSv</w:t>
      </w:r>
      <w:proofErr w:type="spellEnd"/>
      <w:r w:rsidRPr="006D2461">
        <w:rPr>
          <w:rFonts w:ascii="Times New Roman" w:hAnsi="Times New Roman" w:cs="Times New Roman"/>
          <w:sz w:val="24"/>
          <w:szCs w:val="24"/>
        </w:rPr>
        <w:t>. All the three accidents, the plants were deactivated permanently and later cleaned up to resume operations.</w:t>
      </w:r>
      <w:r>
        <w:rPr>
          <w:rFonts w:ascii="Times New Roman" w:hAnsi="Times New Roman" w:cs="Times New Roman"/>
          <w:sz w:val="24"/>
          <w:szCs w:val="24"/>
        </w:rPr>
        <w:t xml:space="preserve"> </w:t>
      </w:r>
    </w:p>
    <w:p w14:paraId="4B8EF891" w14:textId="77777777" w:rsidR="00EB2157" w:rsidRPr="00EB2157" w:rsidRDefault="00EB2157" w:rsidP="00EB2157">
      <w:pPr>
        <w:pStyle w:val="ListParagraph"/>
        <w:spacing w:line="360" w:lineRule="auto"/>
        <w:ind w:left="1665"/>
        <w:rPr>
          <w:rFonts w:ascii="Calibri" w:hAnsi="Calibri" w:cs="Calibri"/>
          <w:iCs/>
        </w:rPr>
      </w:pPr>
    </w:p>
    <w:p w14:paraId="17164E6A" w14:textId="01B1C607" w:rsidR="00316827" w:rsidRDefault="00316827" w:rsidP="00C03152">
      <w:pPr>
        <w:pStyle w:val="ListParagraph"/>
        <w:numPr>
          <w:ilvl w:val="0"/>
          <w:numId w:val="17"/>
        </w:numPr>
        <w:spacing w:after="100" w:afterAutospacing="1" w:line="360" w:lineRule="auto"/>
        <w:rPr>
          <w:rStyle w:val="Hyperlink"/>
        </w:rPr>
      </w:pPr>
      <w:r w:rsidRPr="00C03152">
        <w:rPr>
          <w:rFonts w:ascii="Calibri" w:hAnsi="Calibri" w:cs="Calibri"/>
          <w:iCs/>
        </w:rPr>
        <w:t xml:space="preserve">Do you need to re-think about our nuclear power plant near NCCU? The Shearon Harris Nuclear Station located in New Hill, North Carolina, about 20 miles southwest of Raleigh. What do the people in the zoning area need to prepare for any accident? Please write your answer below after the link and </w:t>
      </w:r>
      <w:r w:rsidR="00783DE8" w:rsidRPr="00C03152">
        <w:rPr>
          <w:rFonts w:ascii="Calibri" w:hAnsi="Calibri" w:cs="Calibri"/>
          <w:iCs/>
        </w:rPr>
        <w:t xml:space="preserve">100 </w:t>
      </w:r>
      <w:r w:rsidR="00042E72" w:rsidRPr="00C03152">
        <w:rPr>
          <w:rFonts w:ascii="Calibri" w:hAnsi="Calibri" w:cs="Calibri"/>
          <w:iCs/>
        </w:rPr>
        <w:t xml:space="preserve">-150 </w:t>
      </w:r>
      <w:r w:rsidRPr="00C03152">
        <w:rPr>
          <w:rFonts w:ascii="Calibri" w:hAnsi="Calibri" w:cs="Calibri"/>
          <w:iCs/>
        </w:rPr>
        <w:t>words (25 points</w:t>
      </w:r>
      <w:r w:rsidRPr="00C03152">
        <w:rPr>
          <w:rFonts w:ascii="Calibri" w:hAnsi="Calibri" w:cs="Calibri"/>
          <w:iCs/>
          <w:color w:val="FF0000"/>
        </w:rPr>
        <w:t xml:space="preserve">): In your own </w:t>
      </w:r>
      <w:proofErr w:type="spellStart"/>
      <w:r w:rsidRPr="00C03152">
        <w:rPr>
          <w:rFonts w:ascii="Calibri" w:hAnsi="Calibri" w:cs="Calibri"/>
          <w:iCs/>
          <w:color w:val="FF0000"/>
        </w:rPr>
        <w:t>words</w:t>
      </w:r>
      <w:r w:rsidRPr="00C03152">
        <w:rPr>
          <w:rFonts w:ascii="Calibri" w:hAnsi="Calibri" w:cs="Calibri"/>
          <w:iCs/>
        </w:rPr>
        <w:t>"ABC</w:t>
      </w:r>
      <w:proofErr w:type="spellEnd"/>
      <w:r w:rsidRPr="00C03152">
        <w:rPr>
          <w:rFonts w:ascii="Calibri" w:hAnsi="Calibri" w:cs="Calibri"/>
          <w:iCs/>
        </w:rPr>
        <w:t xml:space="preserve"> News: </w:t>
      </w:r>
      <w:r w:rsidRPr="00C03152">
        <w:rPr>
          <w:lang w:val="en"/>
        </w:rPr>
        <w:t xml:space="preserve">Can </w:t>
      </w:r>
      <w:proofErr w:type="spellStart"/>
      <w:r w:rsidRPr="00C03152">
        <w:rPr>
          <w:lang w:val="en"/>
        </w:rPr>
        <w:t>Shearon</w:t>
      </w:r>
      <w:proofErr w:type="spellEnd"/>
      <w:r w:rsidRPr="00C03152">
        <w:rPr>
          <w:lang w:val="en"/>
        </w:rPr>
        <w:t xml:space="preserve"> Harris withstand a disaster?"  </w:t>
      </w:r>
      <w:hyperlink r:id="rId9" w:history="1">
        <w:r w:rsidRPr="00D20662">
          <w:rPr>
            <w:rStyle w:val="Hyperlink"/>
          </w:rPr>
          <w:t>http://abclocal.go.com/wtvd/story?section=news/local&amp;id=8013118</w:t>
        </w:r>
      </w:hyperlink>
    </w:p>
    <w:p w14:paraId="7FDA4A89" w14:textId="5B9A6CEB" w:rsidR="00C03152" w:rsidRPr="00C03152" w:rsidRDefault="00C03152" w:rsidP="00CD478F">
      <w:pPr>
        <w:pStyle w:val="ListParagraph"/>
        <w:ind w:left="1665"/>
        <w:rPr>
          <w:rFonts w:ascii="Times New Roman" w:hAnsi="Times New Roman" w:cs="Times New Roman"/>
          <w:sz w:val="24"/>
          <w:szCs w:val="24"/>
        </w:rPr>
      </w:pPr>
      <w:r w:rsidRPr="00C03152">
        <w:rPr>
          <w:rFonts w:ascii="Times New Roman" w:hAnsi="Times New Roman" w:cs="Times New Roman"/>
          <w:sz w:val="24"/>
          <w:szCs w:val="24"/>
        </w:rPr>
        <w:t xml:space="preserve">It is vivid that nuclear power accidents can happen because of both natural and man-induced causes, and The </w:t>
      </w:r>
      <w:proofErr w:type="spellStart"/>
      <w:r w:rsidRPr="00C03152">
        <w:rPr>
          <w:rFonts w:ascii="Times New Roman" w:hAnsi="Times New Roman" w:cs="Times New Roman"/>
          <w:sz w:val="24"/>
          <w:szCs w:val="24"/>
        </w:rPr>
        <w:t>Shearon</w:t>
      </w:r>
      <w:proofErr w:type="spellEnd"/>
      <w:r w:rsidRPr="00C03152">
        <w:rPr>
          <w:rFonts w:ascii="Times New Roman" w:hAnsi="Times New Roman" w:cs="Times New Roman"/>
          <w:sz w:val="24"/>
          <w:szCs w:val="24"/>
        </w:rPr>
        <w:t xml:space="preserve"> Harris Nuclear Station is unexceptional. People living in the zoning area of the plant need to prepare for such adverse occurrences. There is a need for the people to be taught that during such circumstances, they should stay away from dust clouds or plumes to reduce exposing themselves to radioactive elements</w:t>
      </w:r>
      <w:r w:rsidR="004F72C4">
        <w:rPr>
          <w:rFonts w:ascii="Times New Roman" w:hAnsi="Times New Roman" w:cs="Times New Roman"/>
          <w:sz w:val="24"/>
          <w:szCs w:val="24"/>
        </w:rPr>
        <w:t xml:space="preserve">. </w:t>
      </w:r>
      <w:r w:rsidRPr="00C03152">
        <w:rPr>
          <w:rFonts w:ascii="Times New Roman" w:hAnsi="Times New Roman" w:cs="Times New Roman"/>
          <w:sz w:val="24"/>
          <w:szCs w:val="24"/>
        </w:rPr>
        <w:t>They need to walk inside buildings and close the doors and windows while they tune in their local radio stations and TVs for emergency advice from relevant authorities. They should also change clothes and take a bath to reduce radiation contamination on their bodies. The clothes need to seal in a bad. This also reduces the chances of contaminated clothes interfering with radiation tests. Again, it is advised that they be well-armed with face masks to be used during such emergencies. They should also avoid using open water sources before the security of such sources is ascertained.</w:t>
      </w:r>
    </w:p>
    <w:p w14:paraId="57415DA1" w14:textId="77777777" w:rsidR="00C03152" w:rsidRPr="00084E95" w:rsidRDefault="00C03152" w:rsidP="00C03152">
      <w:pPr>
        <w:pStyle w:val="ListParagraph"/>
        <w:spacing w:after="100" w:afterAutospacing="1" w:line="360" w:lineRule="auto"/>
        <w:ind w:left="1665"/>
      </w:pPr>
    </w:p>
    <w:p w14:paraId="136266D0" w14:textId="0855BE0E" w:rsidR="00084E95" w:rsidRDefault="00084E95" w:rsidP="00084E95">
      <w:pPr>
        <w:pStyle w:val="Heading1"/>
        <w:rPr>
          <w:sz w:val="28"/>
          <w:szCs w:val="28"/>
          <w:u w:val="single"/>
        </w:rPr>
      </w:pPr>
      <w:r w:rsidRPr="00084E95">
        <w:rPr>
          <w:sz w:val="28"/>
          <w:szCs w:val="28"/>
          <w:u w:val="single"/>
        </w:rPr>
        <w:t>Part II</w:t>
      </w:r>
      <w:r>
        <w:rPr>
          <w:sz w:val="28"/>
          <w:szCs w:val="28"/>
          <w:u w:val="single"/>
        </w:rPr>
        <w:t>I</w:t>
      </w:r>
      <w:r w:rsidRPr="00084E95">
        <w:rPr>
          <w:sz w:val="28"/>
          <w:szCs w:val="28"/>
          <w:u w:val="single"/>
        </w:rPr>
        <w:t xml:space="preserve">  </w:t>
      </w:r>
    </w:p>
    <w:p w14:paraId="57DD06DC" w14:textId="77777777" w:rsidR="00084E95" w:rsidRPr="00084E95" w:rsidRDefault="00084E95" w:rsidP="00084E95"/>
    <w:p w14:paraId="61DBC381" w14:textId="73DF7DE6" w:rsidR="00084E95" w:rsidRDefault="00316827" w:rsidP="008553DD">
      <w:pPr>
        <w:numPr>
          <w:ilvl w:val="1"/>
          <w:numId w:val="13"/>
        </w:numPr>
        <w:spacing w:after="100" w:afterAutospacing="1" w:line="360" w:lineRule="auto"/>
        <w:rPr>
          <w:rFonts w:ascii="Calibri" w:hAnsi="Calibri" w:cs="Calibri"/>
          <w:iCs/>
        </w:rPr>
      </w:pPr>
      <w:r>
        <w:rPr>
          <w:rFonts w:ascii="Calibri" w:hAnsi="Calibri" w:cs="Calibri"/>
          <w:iCs/>
        </w:rPr>
        <w:t xml:space="preserve">A DNA sweep or dragnet is a process where police ask for all men in a given area to give samples of their DNA voluntarily to identify a possible suspect in a crime scene. What </w:t>
      </w:r>
      <w:r>
        <w:rPr>
          <w:rFonts w:ascii="Calibri" w:hAnsi="Calibri" w:cs="Calibri"/>
          <w:iCs/>
        </w:rPr>
        <w:lastRenderedPageBreak/>
        <w:t xml:space="preserve">are some of the advantages and disadvantages of this </w:t>
      </w:r>
      <w:proofErr w:type="gramStart"/>
      <w:r>
        <w:rPr>
          <w:rFonts w:ascii="Calibri" w:hAnsi="Calibri" w:cs="Calibri"/>
          <w:iCs/>
        </w:rPr>
        <w:t>process.</w:t>
      </w:r>
      <w:proofErr w:type="gramEnd"/>
      <w:r>
        <w:rPr>
          <w:rFonts w:ascii="Calibri" w:hAnsi="Calibri" w:cs="Calibri"/>
          <w:iCs/>
        </w:rPr>
        <w:t xml:space="preserve"> </w:t>
      </w:r>
      <w:r w:rsidRPr="00D20662">
        <w:rPr>
          <w:rFonts w:ascii="Calibri" w:hAnsi="Calibri" w:cs="Calibri"/>
          <w:iCs/>
        </w:rPr>
        <w:t xml:space="preserve">Please write your answer </w:t>
      </w:r>
      <w:r w:rsidR="00921C8E">
        <w:rPr>
          <w:rFonts w:ascii="Calibri" w:hAnsi="Calibri" w:cs="Calibri"/>
          <w:iCs/>
        </w:rPr>
        <w:t>100</w:t>
      </w:r>
      <w:r w:rsidR="00042E72">
        <w:rPr>
          <w:rFonts w:ascii="Calibri" w:hAnsi="Calibri" w:cs="Calibri"/>
          <w:iCs/>
        </w:rPr>
        <w:t xml:space="preserve">-150 </w:t>
      </w:r>
      <w:r w:rsidR="00921C8E">
        <w:rPr>
          <w:rFonts w:ascii="Calibri" w:hAnsi="Calibri" w:cs="Calibri"/>
          <w:iCs/>
        </w:rPr>
        <w:t xml:space="preserve"> words  </w:t>
      </w:r>
      <w:r>
        <w:rPr>
          <w:rFonts w:ascii="Calibri" w:hAnsi="Calibri" w:cs="Calibri"/>
          <w:iCs/>
        </w:rPr>
        <w:t>(15 points)</w:t>
      </w:r>
      <w:r w:rsidRPr="00D20662">
        <w:rPr>
          <w:rFonts w:ascii="Calibri" w:hAnsi="Calibri" w:cs="Calibri"/>
          <w:iCs/>
        </w:rPr>
        <w:t>:</w:t>
      </w:r>
    </w:p>
    <w:p w14:paraId="0B99316B" w14:textId="39CA7B99" w:rsidR="00030197" w:rsidRPr="006324FC" w:rsidRDefault="00030197" w:rsidP="00030197">
      <w:pPr>
        <w:pStyle w:val="ListParagraph"/>
        <w:spacing w:after="0" w:line="480" w:lineRule="auto"/>
        <w:ind w:left="540"/>
        <w:jc w:val="both"/>
        <w:rPr>
          <w:rFonts w:ascii="Times New Roman" w:hAnsi="Times New Roman" w:cs="Times New Roman"/>
          <w:sz w:val="24"/>
          <w:szCs w:val="24"/>
        </w:rPr>
      </w:pPr>
      <w:r w:rsidRPr="006324FC">
        <w:rPr>
          <w:rFonts w:ascii="Times New Roman" w:hAnsi="Times New Roman" w:cs="Times New Roman"/>
          <w:sz w:val="24"/>
          <w:szCs w:val="24"/>
        </w:rPr>
        <w:t>The use of DNA sweep by law enforces much reliable</w:t>
      </w:r>
      <w:r>
        <w:rPr>
          <w:rFonts w:ascii="Times New Roman" w:hAnsi="Times New Roman" w:cs="Times New Roman"/>
          <w:sz w:val="24"/>
          <w:szCs w:val="24"/>
        </w:rPr>
        <w:t>,</w:t>
      </w:r>
      <w:r w:rsidRPr="006324FC">
        <w:rPr>
          <w:rFonts w:ascii="Times New Roman" w:hAnsi="Times New Roman" w:cs="Times New Roman"/>
          <w:sz w:val="24"/>
          <w:szCs w:val="24"/>
        </w:rPr>
        <w:t xml:space="preserve"> for it guarantees ex</w:t>
      </w:r>
      <w:r>
        <w:rPr>
          <w:rFonts w:ascii="Times New Roman" w:hAnsi="Times New Roman" w:cs="Times New Roman"/>
          <w:sz w:val="24"/>
          <w:szCs w:val="24"/>
        </w:rPr>
        <w:t>ceptional</w:t>
      </w:r>
      <w:r w:rsidRPr="006324FC">
        <w:rPr>
          <w:rFonts w:ascii="Times New Roman" w:hAnsi="Times New Roman" w:cs="Times New Roman"/>
          <w:sz w:val="24"/>
          <w:szCs w:val="24"/>
        </w:rPr>
        <w:t xml:space="preserve">ly high accuracy in identifying a potential suspect or victim of a crime. The probability of </w:t>
      </w:r>
      <w:r>
        <w:rPr>
          <w:rFonts w:ascii="Times New Roman" w:hAnsi="Times New Roman" w:cs="Times New Roman"/>
          <w:sz w:val="24"/>
          <w:szCs w:val="24"/>
        </w:rPr>
        <w:t xml:space="preserve">the </w:t>
      </w:r>
      <w:r w:rsidRPr="006324FC">
        <w:rPr>
          <w:rFonts w:ascii="Times New Roman" w:hAnsi="Times New Roman" w:cs="Times New Roman"/>
          <w:sz w:val="24"/>
          <w:szCs w:val="24"/>
        </w:rPr>
        <w:t>same identity is approximated at 1 out of 10 billion</w:t>
      </w:r>
      <w:r w:rsidR="006920E6">
        <w:rPr>
          <w:rFonts w:ascii="Times New Roman" w:hAnsi="Times New Roman" w:cs="Times New Roman"/>
          <w:sz w:val="24"/>
          <w:szCs w:val="24"/>
        </w:rPr>
        <w:t xml:space="preserve"> (Murphy &amp; Tong, </w:t>
      </w:r>
      <w:r>
        <w:rPr>
          <w:rFonts w:ascii="Times New Roman" w:hAnsi="Times New Roman" w:cs="Times New Roman"/>
          <w:sz w:val="24"/>
          <w:szCs w:val="24"/>
        </w:rPr>
        <w:t>2019)</w:t>
      </w:r>
      <w:r w:rsidRPr="006324FC">
        <w:rPr>
          <w:rFonts w:ascii="Times New Roman" w:hAnsi="Times New Roman" w:cs="Times New Roman"/>
          <w:sz w:val="24"/>
          <w:szCs w:val="24"/>
        </w:rPr>
        <w:t xml:space="preserve">. One of the disadvantages is that the test is prone to errors due to the contamination that may occur during the collection and analysis of the sample. The errors reduce its reliability and accuracy. Another let down is that </w:t>
      </w:r>
      <w:r>
        <w:rPr>
          <w:rFonts w:ascii="Times New Roman" w:hAnsi="Times New Roman" w:cs="Times New Roman"/>
          <w:sz w:val="24"/>
          <w:szCs w:val="24"/>
        </w:rPr>
        <w:t>police can use it</w:t>
      </w:r>
      <w:r w:rsidRPr="006324FC">
        <w:rPr>
          <w:rFonts w:ascii="Times New Roman" w:hAnsi="Times New Roman" w:cs="Times New Roman"/>
          <w:sz w:val="24"/>
          <w:szCs w:val="24"/>
        </w:rPr>
        <w:t xml:space="preserve"> as a way of coercing people to prove their innocence. Those who refuse to offer samples are perceived as suspects.</w:t>
      </w:r>
    </w:p>
    <w:p w14:paraId="274AAF33" w14:textId="77777777" w:rsidR="00030197" w:rsidRPr="008553DD" w:rsidRDefault="00030197" w:rsidP="00030197">
      <w:pPr>
        <w:spacing w:after="100" w:afterAutospacing="1" w:line="360" w:lineRule="auto"/>
        <w:ind w:left="1440"/>
        <w:rPr>
          <w:rFonts w:ascii="Calibri" w:hAnsi="Calibri" w:cs="Calibri"/>
          <w:iCs/>
        </w:rPr>
      </w:pPr>
    </w:p>
    <w:p w14:paraId="0BC87D78" w14:textId="15283B74" w:rsidR="00E44D72" w:rsidRDefault="00E44D72" w:rsidP="008553DD">
      <w:pPr>
        <w:numPr>
          <w:ilvl w:val="1"/>
          <w:numId w:val="13"/>
        </w:numPr>
        <w:spacing w:after="100" w:afterAutospacing="1" w:line="360" w:lineRule="auto"/>
        <w:rPr>
          <w:rFonts w:ascii="Calibri" w:hAnsi="Calibri" w:cs="Calibri"/>
          <w:iCs/>
        </w:rPr>
      </w:pPr>
      <w:r>
        <w:rPr>
          <w:rFonts w:ascii="Calibri" w:hAnsi="Calibri" w:cs="Calibri"/>
          <w:iCs/>
        </w:rPr>
        <w:t>The governor of New York had proposed that DNA samples be taken from all people suspected of having committed a crime. What are the possible benefits and risks of such a program?</w:t>
      </w:r>
      <w:r w:rsidR="008553DD">
        <w:rPr>
          <w:rFonts w:ascii="Calibri" w:hAnsi="Calibri" w:cs="Calibri"/>
          <w:iCs/>
        </w:rPr>
        <w:t xml:space="preserve"> </w:t>
      </w:r>
      <w:r w:rsidR="00042E72">
        <w:rPr>
          <w:rFonts w:ascii="Calibri" w:hAnsi="Calibri" w:cs="Calibri"/>
          <w:iCs/>
        </w:rPr>
        <w:t>100-150 words</w:t>
      </w:r>
      <w:r w:rsidR="008553DD">
        <w:rPr>
          <w:rFonts w:ascii="Calibri" w:hAnsi="Calibri" w:cs="Calibri"/>
          <w:iCs/>
        </w:rPr>
        <w:t>(10 points</w:t>
      </w:r>
      <w:r w:rsidR="001F65B8">
        <w:rPr>
          <w:rFonts w:ascii="Calibri" w:hAnsi="Calibri" w:cs="Calibri"/>
          <w:iCs/>
        </w:rPr>
        <w:t>)</w:t>
      </w:r>
    </w:p>
    <w:p w14:paraId="44EA69D1" w14:textId="5A329B7C" w:rsidR="001F65B8" w:rsidRPr="001F65B8" w:rsidRDefault="001F65B8" w:rsidP="001F65B8">
      <w:pPr>
        <w:pStyle w:val="ListParagraph"/>
        <w:ind w:left="540"/>
        <w:rPr>
          <w:rFonts w:ascii="Times New Roman" w:hAnsi="Times New Roman" w:cs="Times New Roman"/>
          <w:sz w:val="24"/>
          <w:szCs w:val="24"/>
        </w:rPr>
      </w:pPr>
      <w:r w:rsidRPr="001F65B8">
        <w:rPr>
          <w:rFonts w:ascii="Times New Roman" w:hAnsi="Times New Roman" w:cs="Times New Roman"/>
          <w:sz w:val="24"/>
          <w:szCs w:val="24"/>
        </w:rPr>
        <w:t>The benefits of taking DNA samples from suspects are that law enforcers can quickly identify the specific person or persons who committed an offense. To add, it can be used to identify criminals who commit crimes internationally through the sharing of the information (Murphy &amp; Tong</w:t>
      </w:r>
      <w:r w:rsidR="005B0A94">
        <w:rPr>
          <w:rFonts w:ascii="Times New Roman" w:hAnsi="Times New Roman" w:cs="Times New Roman"/>
          <w:sz w:val="24"/>
          <w:szCs w:val="24"/>
        </w:rPr>
        <w:t>,</w:t>
      </w:r>
      <w:r w:rsidRPr="001F65B8">
        <w:rPr>
          <w:rFonts w:ascii="Times New Roman" w:hAnsi="Times New Roman" w:cs="Times New Roman"/>
          <w:sz w:val="24"/>
          <w:szCs w:val="24"/>
        </w:rPr>
        <w:t xml:space="preserve"> 2019). It also enables the easy identification of a missing person. One of the disadvantages is that the DNA sample can be used to give other private information of the suspect, for instance, his/her ethnicity and their disease susceptibility</w:t>
      </w:r>
      <w:r w:rsidR="005B0A94">
        <w:rPr>
          <w:rFonts w:ascii="Times New Roman" w:hAnsi="Times New Roman" w:cs="Times New Roman"/>
          <w:sz w:val="24"/>
          <w:szCs w:val="24"/>
        </w:rPr>
        <w:t xml:space="preserve"> (Murphy &amp; Tong, 2019</w:t>
      </w:r>
      <w:r w:rsidRPr="001F65B8">
        <w:rPr>
          <w:rFonts w:ascii="Times New Roman" w:hAnsi="Times New Roman" w:cs="Times New Roman"/>
          <w:sz w:val="24"/>
          <w:szCs w:val="24"/>
        </w:rPr>
        <w:t>). Again, the police can consider the partial DNA matches whenever they fail to find a perfect match. They may result in wrongful pursuance of the criminal’s/suspect’s relatives.</w:t>
      </w:r>
    </w:p>
    <w:p w14:paraId="27B2E5D7" w14:textId="77777777" w:rsidR="001F65B8" w:rsidRPr="008553DD" w:rsidRDefault="001F65B8" w:rsidP="001F65B8">
      <w:pPr>
        <w:spacing w:after="100" w:afterAutospacing="1" w:line="360" w:lineRule="auto"/>
        <w:ind w:left="1440"/>
        <w:rPr>
          <w:rFonts w:ascii="Calibri" w:hAnsi="Calibri" w:cs="Calibri"/>
          <w:iCs/>
        </w:rPr>
      </w:pPr>
    </w:p>
    <w:p w14:paraId="70615456" w14:textId="77777777" w:rsidR="002A1EBF" w:rsidRDefault="00042E72" w:rsidP="002A1EBF">
      <w:pPr>
        <w:numPr>
          <w:ilvl w:val="1"/>
          <w:numId w:val="13"/>
        </w:numPr>
        <w:spacing w:after="100" w:afterAutospacing="1" w:line="360" w:lineRule="auto"/>
        <w:rPr>
          <w:rFonts w:ascii="Calibri" w:hAnsi="Calibri" w:cs="Calibri"/>
          <w:iCs/>
        </w:rPr>
      </w:pPr>
      <w:r>
        <w:rPr>
          <w:rFonts w:ascii="Calibri" w:hAnsi="Calibri" w:cs="Calibri"/>
          <w:iCs/>
        </w:rPr>
        <w:t xml:space="preserve">Should genealogy or ancestry databases be used to track down criminals, </w:t>
      </w:r>
      <w:proofErr w:type="spellStart"/>
      <w:r>
        <w:rPr>
          <w:rFonts w:ascii="Calibri" w:hAnsi="Calibri" w:cs="Calibri"/>
          <w:iCs/>
        </w:rPr>
        <w:t>e.g.Golden</w:t>
      </w:r>
      <w:proofErr w:type="spellEnd"/>
      <w:r>
        <w:rPr>
          <w:rFonts w:ascii="Calibri" w:hAnsi="Calibri" w:cs="Calibri"/>
          <w:iCs/>
        </w:rPr>
        <w:t xml:space="preserve"> state killer</w:t>
      </w:r>
      <w:r w:rsidR="00E44D72">
        <w:rPr>
          <w:rFonts w:ascii="Calibri" w:hAnsi="Calibri" w:cs="Calibri"/>
          <w:iCs/>
        </w:rPr>
        <w:t xml:space="preserve">? </w:t>
      </w:r>
      <w:r>
        <w:rPr>
          <w:rFonts w:ascii="Calibri" w:hAnsi="Calibri" w:cs="Calibri"/>
          <w:iCs/>
        </w:rPr>
        <w:t xml:space="preserve"> Give at least one advantages and one </w:t>
      </w:r>
      <w:r w:rsidR="0014228A">
        <w:rPr>
          <w:rFonts w:ascii="Calibri" w:hAnsi="Calibri" w:cs="Calibri"/>
          <w:iCs/>
        </w:rPr>
        <w:t xml:space="preserve">disadvantage. </w:t>
      </w:r>
      <w:r>
        <w:rPr>
          <w:rFonts w:ascii="Calibri" w:hAnsi="Calibri" w:cs="Calibri"/>
          <w:iCs/>
        </w:rPr>
        <w:t>100 -150 words.</w:t>
      </w:r>
      <w:r w:rsidR="00E44D72">
        <w:rPr>
          <w:rFonts w:ascii="Calibri" w:hAnsi="Calibri" w:cs="Calibri"/>
          <w:iCs/>
        </w:rPr>
        <w:t>(10 point)</w:t>
      </w:r>
    </w:p>
    <w:p w14:paraId="41AC00FE" w14:textId="74071466" w:rsidR="002A1EBF" w:rsidRDefault="002A1EBF" w:rsidP="002A1EBF">
      <w:pPr>
        <w:spacing w:after="100" w:afterAutospacing="1" w:line="360" w:lineRule="auto"/>
        <w:ind w:left="1440"/>
        <w:rPr>
          <w:rFonts w:ascii="Times New Roman" w:hAnsi="Times New Roman" w:cs="Times New Roman"/>
          <w:sz w:val="24"/>
          <w:szCs w:val="24"/>
        </w:rPr>
      </w:pPr>
      <w:r w:rsidRPr="002A1EBF">
        <w:rPr>
          <w:rFonts w:ascii="Times New Roman" w:hAnsi="Times New Roman" w:cs="Times New Roman"/>
          <w:sz w:val="24"/>
          <w:szCs w:val="24"/>
        </w:rPr>
        <w:lastRenderedPageBreak/>
        <w:t xml:space="preserve">Genealogy is a technique that can enable the police to solve cases that may have </w:t>
      </w:r>
      <w:r w:rsidR="00F303F3" w:rsidRPr="002A1EBF">
        <w:rPr>
          <w:rFonts w:ascii="Times New Roman" w:hAnsi="Times New Roman" w:cs="Times New Roman"/>
          <w:sz w:val="24"/>
          <w:szCs w:val="24"/>
        </w:rPr>
        <w:t>stalled</w:t>
      </w:r>
      <w:r w:rsidRPr="002A1EBF">
        <w:rPr>
          <w:rFonts w:ascii="Times New Roman" w:hAnsi="Times New Roman" w:cs="Times New Roman"/>
          <w:sz w:val="24"/>
          <w:szCs w:val="24"/>
        </w:rPr>
        <w:t xml:space="preserve"> for long without a solution. This will result in the solving of more complicated cases hence enhancing the conformation of crime and impunity. Also, its usage has the potential to ethnic and racial disparities that are rampant in the criminal justice system</w:t>
      </w:r>
      <w:r w:rsidR="00E25F84">
        <w:rPr>
          <w:rFonts w:ascii="Times New Roman" w:hAnsi="Times New Roman" w:cs="Times New Roman"/>
          <w:sz w:val="24"/>
          <w:szCs w:val="24"/>
        </w:rPr>
        <w:t xml:space="preserve"> </w:t>
      </w:r>
      <w:r w:rsidR="006C1292">
        <w:rPr>
          <w:rFonts w:ascii="Times New Roman" w:hAnsi="Times New Roman" w:cs="Times New Roman"/>
          <w:sz w:val="24"/>
          <w:szCs w:val="24"/>
        </w:rPr>
        <w:t>(Kennett, 2019</w:t>
      </w:r>
      <w:r w:rsidRPr="002A1EBF">
        <w:rPr>
          <w:rFonts w:ascii="Times New Roman" w:hAnsi="Times New Roman" w:cs="Times New Roman"/>
          <w:sz w:val="24"/>
          <w:szCs w:val="24"/>
        </w:rPr>
        <w:t xml:space="preserve">). </w:t>
      </w:r>
      <w:r w:rsidR="00EC1E61">
        <w:rPr>
          <w:rFonts w:ascii="Times New Roman" w:hAnsi="Times New Roman" w:cs="Times New Roman"/>
          <w:sz w:val="24"/>
          <w:szCs w:val="24"/>
        </w:rPr>
        <w:t>It also means that this approach can be used to determine immigration cases that are associated with crime.</w:t>
      </w:r>
      <w:r w:rsidR="003F20CD">
        <w:rPr>
          <w:rFonts w:ascii="Times New Roman" w:hAnsi="Times New Roman" w:cs="Times New Roman"/>
          <w:sz w:val="24"/>
          <w:szCs w:val="24"/>
        </w:rPr>
        <w:t xml:space="preserve"> For instance, cases linked to parentage can be solved through applying </w:t>
      </w:r>
      <w:r w:rsidR="005B0A94">
        <w:rPr>
          <w:rFonts w:ascii="Times New Roman" w:hAnsi="Times New Roman" w:cs="Times New Roman"/>
          <w:sz w:val="24"/>
          <w:szCs w:val="24"/>
        </w:rPr>
        <w:t>genealogy</w:t>
      </w:r>
      <w:bookmarkStart w:id="0" w:name="_GoBack"/>
      <w:bookmarkEnd w:id="0"/>
      <w:r w:rsidR="003F20CD">
        <w:rPr>
          <w:rFonts w:ascii="Times New Roman" w:hAnsi="Times New Roman" w:cs="Times New Roman"/>
          <w:sz w:val="24"/>
          <w:szCs w:val="24"/>
        </w:rPr>
        <w:t>.</w:t>
      </w:r>
      <w:r w:rsidR="002A3DB3">
        <w:rPr>
          <w:rFonts w:ascii="Times New Roman" w:hAnsi="Times New Roman" w:cs="Times New Roman"/>
          <w:sz w:val="24"/>
          <w:szCs w:val="24"/>
        </w:rPr>
        <w:t xml:space="preserve"> </w:t>
      </w:r>
      <w:r w:rsidRPr="002A1EBF">
        <w:rPr>
          <w:rFonts w:ascii="Times New Roman" w:hAnsi="Times New Roman" w:cs="Times New Roman"/>
          <w:sz w:val="24"/>
          <w:szCs w:val="24"/>
        </w:rPr>
        <w:t>The disadvantage of using genealogy is that it opens doors for unacceptable socio-political genetic surveillance, which denies citizens their civil liberties.</w:t>
      </w:r>
      <w:r w:rsidR="005619A3">
        <w:rPr>
          <w:rFonts w:ascii="Times New Roman" w:hAnsi="Times New Roman" w:cs="Times New Roman"/>
          <w:sz w:val="24"/>
          <w:szCs w:val="24"/>
        </w:rPr>
        <w:t xml:space="preserve"> </w:t>
      </w:r>
    </w:p>
    <w:p w14:paraId="1FDFDEF3" w14:textId="77777777" w:rsidR="005571C0" w:rsidRDefault="005571C0" w:rsidP="002A1EBF">
      <w:pPr>
        <w:spacing w:after="100" w:afterAutospacing="1" w:line="360" w:lineRule="auto"/>
        <w:ind w:left="1440"/>
        <w:rPr>
          <w:rFonts w:ascii="Times New Roman" w:hAnsi="Times New Roman" w:cs="Times New Roman"/>
          <w:sz w:val="24"/>
          <w:szCs w:val="24"/>
        </w:rPr>
      </w:pPr>
    </w:p>
    <w:p w14:paraId="6A78CD57" w14:textId="77777777" w:rsidR="005571C0" w:rsidRDefault="005571C0" w:rsidP="002A1EBF">
      <w:pPr>
        <w:spacing w:after="100" w:afterAutospacing="1" w:line="360" w:lineRule="auto"/>
        <w:ind w:left="1440"/>
        <w:rPr>
          <w:rFonts w:ascii="Times New Roman" w:hAnsi="Times New Roman" w:cs="Times New Roman"/>
          <w:sz w:val="24"/>
          <w:szCs w:val="24"/>
        </w:rPr>
      </w:pPr>
    </w:p>
    <w:p w14:paraId="376A843B" w14:textId="77777777" w:rsidR="005571C0" w:rsidRDefault="005571C0" w:rsidP="002A1EBF">
      <w:pPr>
        <w:spacing w:after="100" w:afterAutospacing="1" w:line="360" w:lineRule="auto"/>
        <w:ind w:left="1440"/>
        <w:rPr>
          <w:rFonts w:ascii="Times New Roman" w:hAnsi="Times New Roman" w:cs="Times New Roman"/>
          <w:sz w:val="24"/>
          <w:szCs w:val="24"/>
        </w:rPr>
      </w:pPr>
    </w:p>
    <w:p w14:paraId="0C5FAE6B" w14:textId="77777777" w:rsidR="005571C0" w:rsidRDefault="005571C0" w:rsidP="002A1EBF">
      <w:pPr>
        <w:spacing w:after="100" w:afterAutospacing="1" w:line="360" w:lineRule="auto"/>
        <w:ind w:left="1440"/>
        <w:rPr>
          <w:rFonts w:ascii="Times New Roman" w:hAnsi="Times New Roman" w:cs="Times New Roman"/>
          <w:sz w:val="24"/>
          <w:szCs w:val="24"/>
        </w:rPr>
      </w:pPr>
    </w:p>
    <w:p w14:paraId="4DB2F053" w14:textId="77777777" w:rsidR="005571C0" w:rsidRDefault="005571C0" w:rsidP="002A1EBF">
      <w:pPr>
        <w:spacing w:after="100" w:afterAutospacing="1" w:line="360" w:lineRule="auto"/>
        <w:ind w:left="1440"/>
        <w:rPr>
          <w:rFonts w:ascii="Times New Roman" w:hAnsi="Times New Roman" w:cs="Times New Roman"/>
          <w:sz w:val="24"/>
          <w:szCs w:val="24"/>
        </w:rPr>
      </w:pPr>
    </w:p>
    <w:p w14:paraId="64BA757E" w14:textId="77777777" w:rsidR="005571C0" w:rsidRDefault="005571C0" w:rsidP="002A1EBF">
      <w:pPr>
        <w:spacing w:after="100" w:afterAutospacing="1" w:line="360" w:lineRule="auto"/>
        <w:ind w:left="1440"/>
        <w:rPr>
          <w:rFonts w:ascii="Times New Roman" w:hAnsi="Times New Roman" w:cs="Times New Roman"/>
          <w:sz w:val="24"/>
          <w:szCs w:val="24"/>
        </w:rPr>
      </w:pPr>
    </w:p>
    <w:p w14:paraId="603A5EB4" w14:textId="77777777" w:rsidR="005571C0" w:rsidRDefault="005571C0" w:rsidP="002A1EBF">
      <w:pPr>
        <w:spacing w:after="100" w:afterAutospacing="1" w:line="360" w:lineRule="auto"/>
        <w:ind w:left="1440"/>
        <w:rPr>
          <w:rFonts w:ascii="Times New Roman" w:hAnsi="Times New Roman" w:cs="Times New Roman"/>
          <w:sz w:val="24"/>
          <w:szCs w:val="24"/>
        </w:rPr>
      </w:pPr>
    </w:p>
    <w:p w14:paraId="3A5009DD" w14:textId="77777777" w:rsidR="005571C0" w:rsidRDefault="005571C0" w:rsidP="002A1EBF">
      <w:pPr>
        <w:spacing w:after="100" w:afterAutospacing="1" w:line="360" w:lineRule="auto"/>
        <w:ind w:left="1440"/>
        <w:rPr>
          <w:rFonts w:ascii="Times New Roman" w:hAnsi="Times New Roman" w:cs="Times New Roman"/>
          <w:sz w:val="24"/>
          <w:szCs w:val="24"/>
        </w:rPr>
      </w:pPr>
    </w:p>
    <w:p w14:paraId="2B974166" w14:textId="77777777" w:rsidR="005571C0" w:rsidRDefault="005571C0" w:rsidP="002A1EBF">
      <w:pPr>
        <w:spacing w:after="100" w:afterAutospacing="1" w:line="360" w:lineRule="auto"/>
        <w:ind w:left="1440"/>
        <w:rPr>
          <w:rFonts w:ascii="Times New Roman" w:hAnsi="Times New Roman" w:cs="Times New Roman"/>
          <w:sz w:val="24"/>
          <w:szCs w:val="24"/>
        </w:rPr>
      </w:pPr>
    </w:p>
    <w:p w14:paraId="64B49EEC" w14:textId="77777777" w:rsidR="005571C0" w:rsidRDefault="005571C0" w:rsidP="002A1EBF">
      <w:pPr>
        <w:spacing w:after="100" w:afterAutospacing="1" w:line="360" w:lineRule="auto"/>
        <w:ind w:left="1440"/>
        <w:rPr>
          <w:rFonts w:ascii="Times New Roman" w:hAnsi="Times New Roman" w:cs="Times New Roman"/>
          <w:sz w:val="24"/>
          <w:szCs w:val="24"/>
        </w:rPr>
      </w:pPr>
    </w:p>
    <w:p w14:paraId="0041BEC5" w14:textId="77777777" w:rsidR="005571C0" w:rsidRDefault="005571C0" w:rsidP="002A1EBF">
      <w:pPr>
        <w:spacing w:after="100" w:afterAutospacing="1" w:line="360" w:lineRule="auto"/>
        <w:ind w:left="1440"/>
        <w:rPr>
          <w:rFonts w:ascii="Times New Roman" w:hAnsi="Times New Roman" w:cs="Times New Roman"/>
          <w:sz w:val="24"/>
          <w:szCs w:val="24"/>
        </w:rPr>
      </w:pPr>
    </w:p>
    <w:p w14:paraId="754048C8" w14:textId="77777777" w:rsidR="005571C0" w:rsidRDefault="005571C0" w:rsidP="002A1EBF">
      <w:pPr>
        <w:spacing w:after="100" w:afterAutospacing="1" w:line="360" w:lineRule="auto"/>
        <w:ind w:left="1440"/>
        <w:rPr>
          <w:rFonts w:ascii="Times New Roman" w:hAnsi="Times New Roman" w:cs="Times New Roman"/>
          <w:sz w:val="24"/>
          <w:szCs w:val="24"/>
        </w:rPr>
      </w:pPr>
    </w:p>
    <w:p w14:paraId="3481FCA8" w14:textId="77777777" w:rsidR="005571C0" w:rsidRDefault="005571C0" w:rsidP="002A1EBF">
      <w:pPr>
        <w:spacing w:after="100" w:afterAutospacing="1" w:line="360" w:lineRule="auto"/>
        <w:ind w:left="1440"/>
        <w:rPr>
          <w:rFonts w:ascii="Times New Roman" w:hAnsi="Times New Roman" w:cs="Times New Roman"/>
          <w:sz w:val="24"/>
          <w:szCs w:val="24"/>
        </w:rPr>
      </w:pPr>
    </w:p>
    <w:p w14:paraId="17AE7A40" w14:textId="04248404" w:rsidR="005571C0" w:rsidRPr="007454C6" w:rsidRDefault="005571C0" w:rsidP="007454C6">
      <w:pPr>
        <w:spacing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4D0D18A" w14:textId="77777777" w:rsidR="0056743E" w:rsidRPr="00D92798" w:rsidRDefault="0056743E" w:rsidP="005571C0">
      <w:pPr>
        <w:ind w:left="720" w:hanging="720"/>
        <w:rPr>
          <w:rFonts w:ascii="Times New Roman" w:hAnsi="Times New Roman" w:cs="Times New Roman"/>
          <w:sz w:val="24"/>
          <w:szCs w:val="24"/>
        </w:rPr>
      </w:pPr>
      <w:proofErr w:type="spellStart"/>
      <w:proofErr w:type="gramStart"/>
      <w:r w:rsidRPr="00D92798">
        <w:rPr>
          <w:rFonts w:ascii="Times New Roman" w:hAnsi="Times New Roman" w:cs="Times New Roman"/>
          <w:color w:val="222222"/>
          <w:sz w:val="24"/>
          <w:szCs w:val="24"/>
          <w:shd w:val="clear" w:color="auto" w:fill="FFFFFF"/>
        </w:rPr>
        <w:t>Aitsi-Selmi</w:t>
      </w:r>
      <w:proofErr w:type="spellEnd"/>
      <w:r w:rsidRPr="00D92798">
        <w:rPr>
          <w:rFonts w:ascii="Times New Roman" w:hAnsi="Times New Roman" w:cs="Times New Roman"/>
          <w:color w:val="222222"/>
          <w:sz w:val="24"/>
          <w:szCs w:val="24"/>
          <w:shd w:val="clear" w:color="auto" w:fill="FFFFFF"/>
        </w:rPr>
        <w:t>, A., &amp; Murray, V. (2016).</w:t>
      </w:r>
      <w:proofErr w:type="gramEnd"/>
      <w:r w:rsidRPr="00D92798">
        <w:rPr>
          <w:rFonts w:ascii="Times New Roman" w:hAnsi="Times New Roman" w:cs="Times New Roman"/>
          <w:color w:val="222222"/>
          <w:sz w:val="24"/>
          <w:szCs w:val="24"/>
          <w:shd w:val="clear" w:color="auto" w:fill="FFFFFF"/>
        </w:rPr>
        <w:t xml:space="preserve"> The Chernobyl disaster and beyond: implications of the Sendai framework for disaster risk reduction 2015–2030. </w:t>
      </w:r>
      <w:proofErr w:type="spellStart"/>
      <w:proofErr w:type="gramStart"/>
      <w:r w:rsidRPr="00D92798">
        <w:rPr>
          <w:rFonts w:ascii="Times New Roman" w:hAnsi="Times New Roman" w:cs="Times New Roman"/>
          <w:i/>
          <w:iCs/>
          <w:color w:val="222222"/>
          <w:sz w:val="24"/>
          <w:szCs w:val="24"/>
          <w:shd w:val="clear" w:color="auto" w:fill="FFFFFF"/>
        </w:rPr>
        <w:t>PLoS</w:t>
      </w:r>
      <w:proofErr w:type="spellEnd"/>
      <w:r w:rsidRPr="00D92798">
        <w:rPr>
          <w:rFonts w:ascii="Times New Roman" w:hAnsi="Times New Roman" w:cs="Times New Roman"/>
          <w:i/>
          <w:iCs/>
          <w:color w:val="222222"/>
          <w:sz w:val="24"/>
          <w:szCs w:val="24"/>
          <w:shd w:val="clear" w:color="auto" w:fill="FFFFFF"/>
        </w:rPr>
        <w:t xml:space="preserve"> medicine</w:t>
      </w:r>
      <w:r w:rsidRPr="00D92798">
        <w:rPr>
          <w:rFonts w:ascii="Times New Roman" w:hAnsi="Times New Roman" w:cs="Times New Roman"/>
          <w:color w:val="222222"/>
          <w:sz w:val="24"/>
          <w:szCs w:val="24"/>
          <w:shd w:val="clear" w:color="auto" w:fill="FFFFFF"/>
        </w:rPr>
        <w:t>, </w:t>
      </w:r>
      <w:r w:rsidRPr="00D92798">
        <w:rPr>
          <w:rFonts w:ascii="Times New Roman" w:hAnsi="Times New Roman" w:cs="Times New Roman"/>
          <w:i/>
          <w:iCs/>
          <w:color w:val="222222"/>
          <w:sz w:val="24"/>
          <w:szCs w:val="24"/>
          <w:shd w:val="clear" w:color="auto" w:fill="FFFFFF"/>
        </w:rPr>
        <w:t>13</w:t>
      </w:r>
      <w:r w:rsidRPr="00D92798">
        <w:rPr>
          <w:rFonts w:ascii="Times New Roman" w:hAnsi="Times New Roman" w:cs="Times New Roman"/>
          <w:color w:val="222222"/>
          <w:sz w:val="24"/>
          <w:szCs w:val="24"/>
          <w:shd w:val="clear" w:color="auto" w:fill="FFFFFF"/>
        </w:rPr>
        <w:t>(4), e1002017.</w:t>
      </w:r>
      <w:proofErr w:type="gramEnd"/>
    </w:p>
    <w:p w14:paraId="2A03623E" w14:textId="77777777" w:rsidR="0056743E" w:rsidRPr="00D92798" w:rsidRDefault="0056743E" w:rsidP="005571C0">
      <w:pPr>
        <w:ind w:left="720" w:hanging="720"/>
        <w:rPr>
          <w:rFonts w:ascii="Times New Roman" w:hAnsi="Times New Roman" w:cs="Times New Roman"/>
          <w:color w:val="222222"/>
          <w:sz w:val="24"/>
          <w:szCs w:val="24"/>
          <w:shd w:val="clear" w:color="auto" w:fill="FFFFFF"/>
        </w:rPr>
      </w:pPr>
      <w:r w:rsidRPr="00D92798">
        <w:rPr>
          <w:rFonts w:ascii="Times New Roman" w:hAnsi="Times New Roman" w:cs="Times New Roman"/>
          <w:color w:val="222222"/>
          <w:sz w:val="24"/>
          <w:szCs w:val="24"/>
          <w:shd w:val="clear" w:color="auto" w:fill="FFFFFF"/>
        </w:rPr>
        <w:t xml:space="preserve">Kennett, D. (2019). Using genetic genealogy databases in missing </w:t>
      </w:r>
      <w:proofErr w:type="gramStart"/>
      <w:r w:rsidRPr="00D92798">
        <w:rPr>
          <w:rFonts w:ascii="Times New Roman" w:hAnsi="Times New Roman" w:cs="Times New Roman"/>
          <w:color w:val="222222"/>
          <w:sz w:val="24"/>
          <w:szCs w:val="24"/>
          <w:shd w:val="clear" w:color="auto" w:fill="FFFFFF"/>
        </w:rPr>
        <w:t>persons</w:t>
      </w:r>
      <w:proofErr w:type="gramEnd"/>
      <w:r w:rsidRPr="00D92798">
        <w:rPr>
          <w:rFonts w:ascii="Times New Roman" w:hAnsi="Times New Roman" w:cs="Times New Roman"/>
          <w:color w:val="222222"/>
          <w:sz w:val="24"/>
          <w:szCs w:val="24"/>
          <w:shd w:val="clear" w:color="auto" w:fill="FFFFFF"/>
        </w:rPr>
        <w:t xml:space="preserve"> cases and to develop suspect leads </w:t>
      </w:r>
      <w:r>
        <w:rPr>
          <w:rFonts w:ascii="Times New Roman" w:hAnsi="Times New Roman" w:cs="Times New Roman"/>
          <w:color w:val="222222"/>
          <w:sz w:val="24"/>
          <w:szCs w:val="24"/>
          <w:shd w:val="clear" w:color="auto" w:fill="FFFFFF"/>
        </w:rPr>
        <w:t>to</w:t>
      </w:r>
      <w:r w:rsidRPr="00D92798">
        <w:rPr>
          <w:rFonts w:ascii="Times New Roman" w:hAnsi="Times New Roman" w:cs="Times New Roman"/>
          <w:color w:val="222222"/>
          <w:sz w:val="24"/>
          <w:szCs w:val="24"/>
          <w:shd w:val="clear" w:color="auto" w:fill="FFFFFF"/>
        </w:rPr>
        <w:t xml:space="preserve"> violent crimes. </w:t>
      </w:r>
      <w:proofErr w:type="gramStart"/>
      <w:r w:rsidRPr="00D92798">
        <w:rPr>
          <w:rFonts w:ascii="Times New Roman" w:hAnsi="Times New Roman" w:cs="Times New Roman"/>
          <w:i/>
          <w:iCs/>
          <w:color w:val="222222"/>
          <w:sz w:val="24"/>
          <w:szCs w:val="24"/>
          <w:shd w:val="clear" w:color="auto" w:fill="FFFFFF"/>
        </w:rPr>
        <w:t>Forensic science international</w:t>
      </w:r>
      <w:r w:rsidRPr="00D92798">
        <w:rPr>
          <w:rFonts w:ascii="Times New Roman" w:hAnsi="Times New Roman" w:cs="Times New Roman"/>
          <w:color w:val="222222"/>
          <w:sz w:val="24"/>
          <w:szCs w:val="24"/>
          <w:shd w:val="clear" w:color="auto" w:fill="FFFFFF"/>
        </w:rPr>
        <w:t>, </w:t>
      </w:r>
      <w:r w:rsidRPr="00D92798">
        <w:rPr>
          <w:rFonts w:ascii="Times New Roman" w:hAnsi="Times New Roman" w:cs="Times New Roman"/>
          <w:i/>
          <w:iCs/>
          <w:color w:val="222222"/>
          <w:sz w:val="24"/>
          <w:szCs w:val="24"/>
          <w:shd w:val="clear" w:color="auto" w:fill="FFFFFF"/>
        </w:rPr>
        <w:t>301</w:t>
      </w:r>
      <w:r w:rsidRPr="00D92798">
        <w:rPr>
          <w:rFonts w:ascii="Times New Roman" w:hAnsi="Times New Roman" w:cs="Times New Roman"/>
          <w:color w:val="222222"/>
          <w:sz w:val="24"/>
          <w:szCs w:val="24"/>
          <w:shd w:val="clear" w:color="auto" w:fill="FFFFFF"/>
        </w:rPr>
        <w:t>, 107-117.</w:t>
      </w:r>
      <w:proofErr w:type="gramEnd"/>
    </w:p>
    <w:p w14:paraId="5EDCA675" w14:textId="77777777" w:rsidR="0056743E" w:rsidRPr="00D92798" w:rsidRDefault="0056743E" w:rsidP="005571C0">
      <w:pPr>
        <w:ind w:left="720" w:hanging="720"/>
        <w:rPr>
          <w:rFonts w:ascii="Times New Roman" w:hAnsi="Times New Roman" w:cs="Times New Roman"/>
          <w:color w:val="222222"/>
          <w:sz w:val="24"/>
          <w:szCs w:val="24"/>
          <w:shd w:val="clear" w:color="auto" w:fill="FFFFFF"/>
        </w:rPr>
      </w:pPr>
      <w:proofErr w:type="gramStart"/>
      <w:r w:rsidRPr="00D92798">
        <w:rPr>
          <w:rFonts w:ascii="Times New Roman" w:hAnsi="Times New Roman" w:cs="Times New Roman"/>
          <w:color w:val="222222"/>
          <w:sz w:val="24"/>
          <w:szCs w:val="24"/>
          <w:shd w:val="clear" w:color="auto" w:fill="FFFFFF"/>
        </w:rPr>
        <w:t xml:space="preserve">Murakami, M., </w:t>
      </w:r>
      <w:proofErr w:type="spellStart"/>
      <w:r w:rsidRPr="00D92798">
        <w:rPr>
          <w:rFonts w:ascii="Times New Roman" w:hAnsi="Times New Roman" w:cs="Times New Roman"/>
          <w:color w:val="222222"/>
          <w:sz w:val="24"/>
          <w:szCs w:val="24"/>
          <w:shd w:val="clear" w:color="auto" w:fill="FFFFFF"/>
        </w:rPr>
        <w:t>Tsubokura</w:t>
      </w:r>
      <w:proofErr w:type="spellEnd"/>
      <w:r w:rsidRPr="00D92798">
        <w:rPr>
          <w:rFonts w:ascii="Times New Roman" w:hAnsi="Times New Roman" w:cs="Times New Roman"/>
          <w:color w:val="222222"/>
          <w:sz w:val="24"/>
          <w:szCs w:val="24"/>
          <w:shd w:val="clear" w:color="auto" w:fill="FFFFFF"/>
        </w:rPr>
        <w:t>, M., Ono, K., &amp; Maeda, M. (2018).</w:t>
      </w:r>
      <w:proofErr w:type="gramEnd"/>
      <w:r w:rsidRPr="00D92798">
        <w:rPr>
          <w:rFonts w:ascii="Times New Roman" w:hAnsi="Times New Roman" w:cs="Times New Roman"/>
          <w:color w:val="222222"/>
          <w:sz w:val="24"/>
          <w:szCs w:val="24"/>
          <w:shd w:val="clear" w:color="auto" w:fill="FFFFFF"/>
        </w:rPr>
        <w:t xml:space="preserve"> </w:t>
      </w:r>
      <w:proofErr w:type="gramStart"/>
      <w:r w:rsidRPr="00D92798">
        <w:rPr>
          <w:rFonts w:ascii="Times New Roman" w:hAnsi="Times New Roman" w:cs="Times New Roman"/>
          <w:color w:val="222222"/>
          <w:sz w:val="24"/>
          <w:szCs w:val="24"/>
          <w:shd w:val="clear" w:color="auto" w:fill="FFFFFF"/>
        </w:rPr>
        <w:t>New “loss of happy life expectancy” indicator and its use in risk comparison after Fukushima disaster.</w:t>
      </w:r>
      <w:proofErr w:type="gramEnd"/>
      <w:r w:rsidRPr="00D92798">
        <w:rPr>
          <w:rFonts w:ascii="Times New Roman" w:hAnsi="Times New Roman" w:cs="Times New Roman"/>
          <w:color w:val="222222"/>
          <w:sz w:val="24"/>
          <w:szCs w:val="24"/>
          <w:shd w:val="clear" w:color="auto" w:fill="FFFFFF"/>
        </w:rPr>
        <w:t> </w:t>
      </w:r>
      <w:proofErr w:type="gramStart"/>
      <w:r w:rsidRPr="00D92798">
        <w:rPr>
          <w:rFonts w:ascii="Times New Roman" w:hAnsi="Times New Roman" w:cs="Times New Roman"/>
          <w:i/>
          <w:iCs/>
          <w:color w:val="222222"/>
          <w:sz w:val="24"/>
          <w:szCs w:val="24"/>
          <w:shd w:val="clear" w:color="auto" w:fill="FFFFFF"/>
        </w:rPr>
        <w:t>Science of the total environment</w:t>
      </w:r>
      <w:r w:rsidRPr="00D92798">
        <w:rPr>
          <w:rFonts w:ascii="Times New Roman" w:hAnsi="Times New Roman" w:cs="Times New Roman"/>
          <w:color w:val="222222"/>
          <w:sz w:val="24"/>
          <w:szCs w:val="24"/>
          <w:shd w:val="clear" w:color="auto" w:fill="FFFFFF"/>
        </w:rPr>
        <w:t>, </w:t>
      </w:r>
      <w:r w:rsidRPr="00D92798">
        <w:rPr>
          <w:rFonts w:ascii="Times New Roman" w:hAnsi="Times New Roman" w:cs="Times New Roman"/>
          <w:i/>
          <w:iCs/>
          <w:color w:val="222222"/>
          <w:sz w:val="24"/>
          <w:szCs w:val="24"/>
          <w:shd w:val="clear" w:color="auto" w:fill="FFFFFF"/>
        </w:rPr>
        <w:t>615</w:t>
      </w:r>
      <w:r w:rsidRPr="00D92798">
        <w:rPr>
          <w:rFonts w:ascii="Times New Roman" w:hAnsi="Times New Roman" w:cs="Times New Roman"/>
          <w:color w:val="222222"/>
          <w:sz w:val="24"/>
          <w:szCs w:val="24"/>
          <w:shd w:val="clear" w:color="auto" w:fill="FFFFFF"/>
        </w:rPr>
        <w:t>, 1527-1534.</w:t>
      </w:r>
      <w:proofErr w:type="gramEnd"/>
    </w:p>
    <w:p w14:paraId="51EAD0B6" w14:textId="77777777" w:rsidR="0056743E" w:rsidRPr="00D92798" w:rsidRDefault="0056743E" w:rsidP="005571C0">
      <w:pPr>
        <w:ind w:left="720" w:hanging="720"/>
        <w:rPr>
          <w:rFonts w:ascii="Times New Roman" w:hAnsi="Times New Roman" w:cs="Times New Roman"/>
          <w:color w:val="222222"/>
          <w:sz w:val="24"/>
          <w:szCs w:val="24"/>
          <w:shd w:val="clear" w:color="auto" w:fill="FFFFFF"/>
        </w:rPr>
      </w:pPr>
      <w:proofErr w:type="gramStart"/>
      <w:r w:rsidRPr="00D92798">
        <w:rPr>
          <w:rFonts w:ascii="Times New Roman" w:hAnsi="Times New Roman" w:cs="Times New Roman"/>
          <w:color w:val="222222"/>
          <w:sz w:val="24"/>
          <w:szCs w:val="24"/>
          <w:shd w:val="clear" w:color="auto" w:fill="FFFFFF"/>
        </w:rPr>
        <w:t>Murphy, E., &amp; Tong, J. (2019).</w:t>
      </w:r>
      <w:proofErr w:type="gramEnd"/>
      <w:r w:rsidRPr="00D92798">
        <w:rPr>
          <w:rFonts w:ascii="Times New Roman" w:hAnsi="Times New Roman" w:cs="Times New Roman"/>
          <w:color w:val="222222"/>
          <w:sz w:val="24"/>
          <w:szCs w:val="24"/>
          <w:shd w:val="clear" w:color="auto" w:fill="FFFFFF"/>
        </w:rPr>
        <w:t xml:space="preserve"> </w:t>
      </w:r>
      <w:proofErr w:type="gramStart"/>
      <w:r w:rsidRPr="00D92798">
        <w:rPr>
          <w:rFonts w:ascii="Times New Roman" w:hAnsi="Times New Roman" w:cs="Times New Roman"/>
          <w:color w:val="222222"/>
          <w:sz w:val="24"/>
          <w:szCs w:val="24"/>
          <w:shd w:val="clear" w:color="auto" w:fill="FFFFFF"/>
        </w:rPr>
        <w:t>The Racial Composition of Forensic DNA Databases.</w:t>
      </w:r>
      <w:proofErr w:type="gramEnd"/>
      <w:r w:rsidRPr="00D92798">
        <w:rPr>
          <w:rFonts w:ascii="Times New Roman" w:hAnsi="Times New Roman" w:cs="Times New Roman"/>
          <w:color w:val="222222"/>
          <w:sz w:val="24"/>
          <w:szCs w:val="24"/>
          <w:shd w:val="clear" w:color="auto" w:fill="FFFFFF"/>
        </w:rPr>
        <w:t> </w:t>
      </w:r>
      <w:r w:rsidRPr="00D92798">
        <w:rPr>
          <w:rFonts w:ascii="Times New Roman" w:hAnsi="Times New Roman" w:cs="Times New Roman"/>
          <w:i/>
          <w:iCs/>
          <w:color w:val="222222"/>
          <w:sz w:val="24"/>
          <w:szCs w:val="24"/>
          <w:shd w:val="clear" w:color="auto" w:fill="FFFFFF"/>
        </w:rPr>
        <w:t>California Law Review</w:t>
      </w:r>
      <w:r w:rsidRPr="00D92798">
        <w:rPr>
          <w:rFonts w:ascii="Times New Roman" w:hAnsi="Times New Roman" w:cs="Times New Roman"/>
          <w:color w:val="222222"/>
          <w:sz w:val="24"/>
          <w:szCs w:val="24"/>
          <w:shd w:val="clear" w:color="auto" w:fill="FFFFFF"/>
        </w:rPr>
        <w:t>, </w:t>
      </w:r>
      <w:r w:rsidRPr="00D92798">
        <w:rPr>
          <w:rFonts w:ascii="Times New Roman" w:hAnsi="Times New Roman" w:cs="Times New Roman"/>
          <w:i/>
          <w:iCs/>
          <w:color w:val="222222"/>
          <w:sz w:val="24"/>
          <w:szCs w:val="24"/>
          <w:shd w:val="clear" w:color="auto" w:fill="FFFFFF"/>
        </w:rPr>
        <w:t>108</w:t>
      </w:r>
      <w:r w:rsidRPr="00D92798">
        <w:rPr>
          <w:rFonts w:ascii="Times New Roman" w:hAnsi="Times New Roman" w:cs="Times New Roman"/>
          <w:color w:val="222222"/>
          <w:sz w:val="24"/>
          <w:szCs w:val="24"/>
          <w:shd w:val="clear" w:color="auto" w:fill="FFFFFF"/>
        </w:rPr>
        <w:t>, 19-54.</w:t>
      </w:r>
    </w:p>
    <w:p w14:paraId="30442356" w14:textId="77777777" w:rsidR="00FC65D7" w:rsidRDefault="00FC65D7" w:rsidP="008B5D3E">
      <w:pPr>
        <w:rPr>
          <w:color w:val="FF0000"/>
          <w:sz w:val="32"/>
          <w:szCs w:val="32"/>
          <w:u w:val="single"/>
        </w:rPr>
      </w:pPr>
    </w:p>
    <w:p w14:paraId="410C6F83" w14:textId="77777777" w:rsidR="00FC65D7" w:rsidRDefault="00FC65D7" w:rsidP="008B5D3E">
      <w:pPr>
        <w:rPr>
          <w:color w:val="FF0000"/>
          <w:sz w:val="32"/>
          <w:szCs w:val="32"/>
          <w:u w:val="single"/>
        </w:rPr>
      </w:pPr>
    </w:p>
    <w:p w14:paraId="151EC331" w14:textId="77777777" w:rsidR="00FC65D7" w:rsidRDefault="00FC65D7" w:rsidP="008B5D3E">
      <w:pPr>
        <w:rPr>
          <w:color w:val="FF0000"/>
          <w:sz w:val="32"/>
          <w:szCs w:val="32"/>
          <w:u w:val="single"/>
        </w:rPr>
      </w:pPr>
    </w:p>
    <w:p w14:paraId="5832F708" w14:textId="77777777" w:rsidR="00FC65D7" w:rsidRDefault="00FC65D7" w:rsidP="008B5D3E">
      <w:pPr>
        <w:rPr>
          <w:color w:val="FF0000"/>
          <w:sz w:val="32"/>
          <w:szCs w:val="32"/>
          <w:u w:val="single"/>
        </w:rPr>
      </w:pPr>
    </w:p>
    <w:p w14:paraId="0AD92997" w14:textId="77777777" w:rsidR="005460B0" w:rsidRPr="00440937" w:rsidRDefault="005460B0" w:rsidP="00440937">
      <w:pPr>
        <w:spacing w:after="0" w:line="240" w:lineRule="auto"/>
        <w:rPr>
          <w:sz w:val="24"/>
          <w:szCs w:val="24"/>
        </w:rPr>
      </w:pPr>
    </w:p>
    <w:sectPr w:rsidR="005460B0" w:rsidRPr="0044093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D7571E" w14:textId="77777777" w:rsidR="00443E4D" w:rsidRDefault="00443E4D" w:rsidP="003D3D38">
      <w:pPr>
        <w:spacing w:after="0" w:line="240" w:lineRule="auto"/>
      </w:pPr>
      <w:r>
        <w:separator/>
      </w:r>
    </w:p>
  </w:endnote>
  <w:endnote w:type="continuationSeparator" w:id="0">
    <w:p w14:paraId="753A62E2" w14:textId="77777777" w:rsidR="00443E4D" w:rsidRDefault="00443E4D" w:rsidP="003D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38C9B2" w14:textId="77777777" w:rsidR="00443E4D" w:rsidRDefault="00443E4D" w:rsidP="003D3D38">
      <w:pPr>
        <w:spacing w:after="0" w:line="240" w:lineRule="auto"/>
      </w:pPr>
      <w:r>
        <w:separator/>
      </w:r>
    </w:p>
  </w:footnote>
  <w:footnote w:type="continuationSeparator" w:id="0">
    <w:p w14:paraId="0090C08D" w14:textId="77777777" w:rsidR="00443E4D" w:rsidRDefault="00443E4D" w:rsidP="003D3D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E1D6B" w14:textId="380BCD5F" w:rsidR="003D3D38" w:rsidRDefault="00042E72">
    <w:pPr>
      <w:pStyle w:val="Header"/>
    </w:pPr>
    <w:r>
      <w:t>General Biology BIOL 11</w:t>
    </w:r>
    <w:r w:rsidR="00A46F14">
      <w:t xml:space="preserve">00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51BD3"/>
    <w:multiLevelType w:val="hybridMultilevel"/>
    <w:tmpl w:val="44CCA60A"/>
    <w:lvl w:ilvl="0" w:tplc="24540EE2">
      <w:start w:val="1"/>
      <w:numFmt w:val="lowerLetter"/>
      <w:lvlText w:val="%1)"/>
      <w:lvlJc w:val="left"/>
      <w:pPr>
        <w:ind w:left="1665" w:hanging="945"/>
      </w:pPr>
      <w:rPr>
        <w:rFonts w:hint="default"/>
        <w:color w:val="FF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346523D"/>
    <w:multiLevelType w:val="hybridMultilevel"/>
    <w:tmpl w:val="275A2AAE"/>
    <w:lvl w:ilvl="0" w:tplc="D486D0E2">
      <w:start w:val="1"/>
      <w:numFmt w:val="lowerLetter"/>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nsid w:val="09651DF9"/>
    <w:multiLevelType w:val="hybridMultilevel"/>
    <w:tmpl w:val="63C4BB8A"/>
    <w:lvl w:ilvl="0" w:tplc="213EC000">
      <w:start w:val="1"/>
      <w:numFmt w:val="decimal"/>
      <w:lvlText w:val="%1."/>
      <w:lvlJc w:val="left"/>
      <w:pPr>
        <w:ind w:left="1080" w:hanging="360"/>
      </w:pPr>
      <w:rPr>
        <w:rFonts w:ascii="Calibri" w:eastAsia="Calibri" w:hAnsi="Calibri" w:cs="Calibr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1A1E20A1"/>
    <w:multiLevelType w:val="hybridMultilevel"/>
    <w:tmpl w:val="08109512"/>
    <w:lvl w:ilvl="0" w:tplc="25C0BDE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nsid w:val="1B262AC7"/>
    <w:multiLevelType w:val="hybridMultilevel"/>
    <w:tmpl w:val="B80A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E72087"/>
    <w:multiLevelType w:val="hybridMultilevel"/>
    <w:tmpl w:val="832C994A"/>
    <w:lvl w:ilvl="0" w:tplc="0409000F">
      <w:start w:val="1"/>
      <w:numFmt w:val="decimal"/>
      <w:lvlText w:val="%1."/>
      <w:lvlJc w:val="left"/>
      <w:pPr>
        <w:tabs>
          <w:tab w:val="num" w:pos="540"/>
        </w:tabs>
        <w:ind w:left="540" w:hanging="360"/>
      </w:pPr>
      <w:rPr>
        <w:rFonts w:hint="default"/>
      </w:rPr>
    </w:lvl>
    <w:lvl w:ilvl="1" w:tplc="4E34834E">
      <w:start w:val="1"/>
      <w:numFmt w:val="lowerLetter"/>
      <w:lvlText w:val="%2."/>
      <w:lvlJc w:val="left"/>
      <w:pPr>
        <w:tabs>
          <w:tab w:val="num" w:pos="1440"/>
        </w:tabs>
        <w:ind w:left="1440" w:hanging="360"/>
      </w:pPr>
      <w:rPr>
        <w:rFonts w:hint="default"/>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AF36C08"/>
    <w:multiLevelType w:val="hybridMultilevel"/>
    <w:tmpl w:val="A030F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0C2BF8"/>
    <w:multiLevelType w:val="hybridMultilevel"/>
    <w:tmpl w:val="23143B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310EA1"/>
    <w:multiLevelType w:val="hybridMultilevel"/>
    <w:tmpl w:val="DF345756"/>
    <w:lvl w:ilvl="0" w:tplc="04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9">
    <w:nsid w:val="49435691"/>
    <w:multiLevelType w:val="hybridMultilevel"/>
    <w:tmpl w:val="6E4E2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8A04F3"/>
    <w:multiLevelType w:val="hybridMultilevel"/>
    <w:tmpl w:val="919C7C26"/>
    <w:lvl w:ilvl="0" w:tplc="9ED274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EB4FD9"/>
    <w:multiLevelType w:val="hybridMultilevel"/>
    <w:tmpl w:val="1A5A3A0E"/>
    <w:lvl w:ilvl="0" w:tplc="04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2">
    <w:nsid w:val="503262D4"/>
    <w:multiLevelType w:val="hybridMultilevel"/>
    <w:tmpl w:val="75083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8119AE"/>
    <w:multiLevelType w:val="hybridMultilevel"/>
    <w:tmpl w:val="97204B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B93394"/>
    <w:multiLevelType w:val="hybridMultilevel"/>
    <w:tmpl w:val="BF50F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EC1C69"/>
    <w:multiLevelType w:val="hybridMultilevel"/>
    <w:tmpl w:val="65E8D018"/>
    <w:lvl w:ilvl="0" w:tplc="FF60AA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E90247C"/>
    <w:multiLevelType w:val="hybridMultilevel"/>
    <w:tmpl w:val="D0F02A44"/>
    <w:lvl w:ilvl="0" w:tplc="0409000D">
      <w:start w:val="1"/>
      <w:numFmt w:val="bullet"/>
      <w:lvlText w:val=""/>
      <w:lvlJc w:val="left"/>
      <w:pPr>
        <w:ind w:left="1260" w:hanging="360"/>
      </w:pPr>
      <w:rPr>
        <w:rFonts w:ascii="Wingdings" w:hAnsi="Wingdings"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7">
    <w:nsid w:val="7FBB0440"/>
    <w:multiLevelType w:val="hybridMultilevel"/>
    <w:tmpl w:val="A35A2DA2"/>
    <w:lvl w:ilvl="0" w:tplc="FA4CD37E">
      <w:start w:val="1"/>
      <w:numFmt w:val="upp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12"/>
  </w:num>
  <w:num w:numId="4">
    <w:abstractNumId w:val="4"/>
  </w:num>
  <w:num w:numId="5">
    <w:abstractNumId w:val="7"/>
  </w:num>
  <w:num w:numId="6">
    <w:abstractNumId w:val="13"/>
  </w:num>
  <w:num w:numId="7">
    <w:abstractNumId w:val="6"/>
  </w:num>
  <w:num w:numId="8">
    <w:abstractNumId w:val="1"/>
  </w:num>
  <w:num w:numId="9">
    <w:abstractNumId w:val="14"/>
  </w:num>
  <w:num w:numId="10">
    <w:abstractNumId w:val="2"/>
  </w:num>
  <w:num w:numId="11">
    <w:abstractNumId w:val="17"/>
  </w:num>
  <w:num w:numId="12">
    <w:abstractNumId w:val="3"/>
  </w:num>
  <w:num w:numId="13">
    <w:abstractNumId w:val="5"/>
  </w:num>
  <w:num w:numId="14">
    <w:abstractNumId w:val="8"/>
  </w:num>
  <w:num w:numId="15">
    <w:abstractNumId w:val="16"/>
  </w:num>
  <w:num w:numId="16">
    <w:abstractNumId w:val="11"/>
  </w:num>
  <w:num w:numId="17">
    <w:abstractNumId w:val="0"/>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F14"/>
    <w:rsid w:val="000077BE"/>
    <w:rsid w:val="00013D06"/>
    <w:rsid w:val="000150B9"/>
    <w:rsid w:val="00030197"/>
    <w:rsid w:val="0004019B"/>
    <w:rsid w:val="00042E72"/>
    <w:rsid w:val="0005259E"/>
    <w:rsid w:val="000536E4"/>
    <w:rsid w:val="00066930"/>
    <w:rsid w:val="00084E95"/>
    <w:rsid w:val="000872E9"/>
    <w:rsid w:val="000D3633"/>
    <w:rsid w:val="000D5DD2"/>
    <w:rsid w:val="000D7F14"/>
    <w:rsid w:val="000F7799"/>
    <w:rsid w:val="00111280"/>
    <w:rsid w:val="00123BC3"/>
    <w:rsid w:val="001276A9"/>
    <w:rsid w:val="0014228A"/>
    <w:rsid w:val="00163484"/>
    <w:rsid w:val="00180C17"/>
    <w:rsid w:val="001859F6"/>
    <w:rsid w:val="001A440D"/>
    <w:rsid w:val="001A7F29"/>
    <w:rsid w:val="001B17F7"/>
    <w:rsid w:val="001B4408"/>
    <w:rsid w:val="001D0A8A"/>
    <w:rsid w:val="001D3F02"/>
    <w:rsid w:val="001D53DE"/>
    <w:rsid w:val="001F65B8"/>
    <w:rsid w:val="001F77C2"/>
    <w:rsid w:val="00207B59"/>
    <w:rsid w:val="00233B5D"/>
    <w:rsid w:val="002461E5"/>
    <w:rsid w:val="0025328C"/>
    <w:rsid w:val="002A1EBF"/>
    <w:rsid w:val="002A3DB3"/>
    <w:rsid w:val="002B7DCD"/>
    <w:rsid w:val="002C3953"/>
    <w:rsid w:val="002D7950"/>
    <w:rsid w:val="002E0BC4"/>
    <w:rsid w:val="003126EF"/>
    <w:rsid w:val="00316827"/>
    <w:rsid w:val="00356144"/>
    <w:rsid w:val="003B7B09"/>
    <w:rsid w:val="003C7F17"/>
    <w:rsid w:val="003D1EE1"/>
    <w:rsid w:val="003D3D38"/>
    <w:rsid w:val="003F0297"/>
    <w:rsid w:val="003F20CD"/>
    <w:rsid w:val="003F3046"/>
    <w:rsid w:val="00440937"/>
    <w:rsid w:val="00441579"/>
    <w:rsid w:val="00443E4D"/>
    <w:rsid w:val="00473D10"/>
    <w:rsid w:val="00495633"/>
    <w:rsid w:val="004B0F8F"/>
    <w:rsid w:val="004B6C7D"/>
    <w:rsid w:val="004E74E0"/>
    <w:rsid w:val="004F72C4"/>
    <w:rsid w:val="00506ABF"/>
    <w:rsid w:val="005128CB"/>
    <w:rsid w:val="005460B0"/>
    <w:rsid w:val="005571C0"/>
    <w:rsid w:val="005619A3"/>
    <w:rsid w:val="0056401D"/>
    <w:rsid w:val="0056743E"/>
    <w:rsid w:val="00567481"/>
    <w:rsid w:val="00585AC5"/>
    <w:rsid w:val="005B0A94"/>
    <w:rsid w:val="005B1927"/>
    <w:rsid w:val="005B3860"/>
    <w:rsid w:val="005B4B0A"/>
    <w:rsid w:val="005C028A"/>
    <w:rsid w:val="005C3EA2"/>
    <w:rsid w:val="005D2397"/>
    <w:rsid w:val="005D6262"/>
    <w:rsid w:val="005E4308"/>
    <w:rsid w:val="00601D6C"/>
    <w:rsid w:val="00622888"/>
    <w:rsid w:val="00637DB6"/>
    <w:rsid w:val="00640602"/>
    <w:rsid w:val="00646AB8"/>
    <w:rsid w:val="006518A0"/>
    <w:rsid w:val="00653966"/>
    <w:rsid w:val="00665BCD"/>
    <w:rsid w:val="00666E14"/>
    <w:rsid w:val="00671BED"/>
    <w:rsid w:val="0067629C"/>
    <w:rsid w:val="00680A62"/>
    <w:rsid w:val="006920E6"/>
    <w:rsid w:val="006C1292"/>
    <w:rsid w:val="006D2461"/>
    <w:rsid w:val="006E1A7F"/>
    <w:rsid w:val="006F259E"/>
    <w:rsid w:val="006F589B"/>
    <w:rsid w:val="0070482D"/>
    <w:rsid w:val="007077A5"/>
    <w:rsid w:val="00710B8E"/>
    <w:rsid w:val="00713BF0"/>
    <w:rsid w:val="00731245"/>
    <w:rsid w:val="00734B97"/>
    <w:rsid w:val="007454C6"/>
    <w:rsid w:val="007609E2"/>
    <w:rsid w:val="007651B1"/>
    <w:rsid w:val="00783847"/>
    <w:rsid w:val="00783DE8"/>
    <w:rsid w:val="00784678"/>
    <w:rsid w:val="00793DB3"/>
    <w:rsid w:val="00796DAB"/>
    <w:rsid w:val="007A45AD"/>
    <w:rsid w:val="007A7855"/>
    <w:rsid w:val="007B5852"/>
    <w:rsid w:val="007E1E50"/>
    <w:rsid w:val="007E5C89"/>
    <w:rsid w:val="008062FB"/>
    <w:rsid w:val="00840EF2"/>
    <w:rsid w:val="00854D32"/>
    <w:rsid w:val="008553DD"/>
    <w:rsid w:val="008B2CC8"/>
    <w:rsid w:val="008B2E17"/>
    <w:rsid w:val="008B3850"/>
    <w:rsid w:val="008B5D3E"/>
    <w:rsid w:val="008C2812"/>
    <w:rsid w:val="009018AD"/>
    <w:rsid w:val="0091261B"/>
    <w:rsid w:val="00913996"/>
    <w:rsid w:val="00921C8E"/>
    <w:rsid w:val="00925309"/>
    <w:rsid w:val="00953121"/>
    <w:rsid w:val="00961D40"/>
    <w:rsid w:val="009702A2"/>
    <w:rsid w:val="0098303E"/>
    <w:rsid w:val="00983C00"/>
    <w:rsid w:val="0099467A"/>
    <w:rsid w:val="009B7534"/>
    <w:rsid w:val="009C4FF5"/>
    <w:rsid w:val="009D21EA"/>
    <w:rsid w:val="009E0026"/>
    <w:rsid w:val="00A06295"/>
    <w:rsid w:val="00A26D22"/>
    <w:rsid w:val="00A37C63"/>
    <w:rsid w:val="00A40665"/>
    <w:rsid w:val="00A46F14"/>
    <w:rsid w:val="00A705EA"/>
    <w:rsid w:val="00A9206D"/>
    <w:rsid w:val="00A93F9E"/>
    <w:rsid w:val="00AF1FD1"/>
    <w:rsid w:val="00AF5897"/>
    <w:rsid w:val="00B1286D"/>
    <w:rsid w:val="00B331BC"/>
    <w:rsid w:val="00B642AB"/>
    <w:rsid w:val="00B737A5"/>
    <w:rsid w:val="00BA02B3"/>
    <w:rsid w:val="00BA4B5A"/>
    <w:rsid w:val="00BB100E"/>
    <w:rsid w:val="00C03152"/>
    <w:rsid w:val="00C07F5A"/>
    <w:rsid w:val="00C15A1D"/>
    <w:rsid w:val="00C23106"/>
    <w:rsid w:val="00C27010"/>
    <w:rsid w:val="00C431D9"/>
    <w:rsid w:val="00C77AE2"/>
    <w:rsid w:val="00CA07F7"/>
    <w:rsid w:val="00CA7301"/>
    <w:rsid w:val="00CC1860"/>
    <w:rsid w:val="00CC3CAA"/>
    <w:rsid w:val="00CD478F"/>
    <w:rsid w:val="00CE5621"/>
    <w:rsid w:val="00CF35BD"/>
    <w:rsid w:val="00D12BE6"/>
    <w:rsid w:val="00D21F50"/>
    <w:rsid w:val="00D33CD4"/>
    <w:rsid w:val="00D46842"/>
    <w:rsid w:val="00D57DDB"/>
    <w:rsid w:val="00D6293A"/>
    <w:rsid w:val="00D63FD5"/>
    <w:rsid w:val="00D80A12"/>
    <w:rsid w:val="00D82322"/>
    <w:rsid w:val="00DD3065"/>
    <w:rsid w:val="00DD30CD"/>
    <w:rsid w:val="00DE09AA"/>
    <w:rsid w:val="00DE18EE"/>
    <w:rsid w:val="00DE4C2B"/>
    <w:rsid w:val="00DF2314"/>
    <w:rsid w:val="00DF3275"/>
    <w:rsid w:val="00E037B7"/>
    <w:rsid w:val="00E0598D"/>
    <w:rsid w:val="00E25F84"/>
    <w:rsid w:val="00E44D72"/>
    <w:rsid w:val="00E553FA"/>
    <w:rsid w:val="00E70959"/>
    <w:rsid w:val="00E80D4C"/>
    <w:rsid w:val="00E821A5"/>
    <w:rsid w:val="00EA0705"/>
    <w:rsid w:val="00EB2157"/>
    <w:rsid w:val="00EB254E"/>
    <w:rsid w:val="00EC1E61"/>
    <w:rsid w:val="00EC33F1"/>
    <w:rsid w:val="00EE76E9"/>
    <w:rsid w:val="00EF180C"/>
    <w:rsid w:val="00EF54E9"/>
    <w:rsid w:val="00F114DB"/>
    <w:rsid w:val="00F14D6A"/>
    <w:rsid w:val="00F303F3"/>
    <w:rsid w:val="00F33F0F"/>
    <w:rsid w:val="00F35016"/>
    <w:rsid w:val="00F4177F"/>
    <w:rsid w:val="00F5447D"/>
    <w:rsid w:val="00F54E5B"/>
    <w:rsid w:val="00F67408"/>
    <w:rsid w:val="00F84D1F"/>
    <w:rsid w:val="00FA1C43"/>
    <w:rsid w:val="00FA2064"/>
    <w:rsid w:val="00FC6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39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18A0"/>
    <w:pPr>
      <w:keepNext/>
      <w:keepLines/>
      <w:widowControl w:val="0"/>
      <w:shd w:val="clear" w:color="auto" w:fill="8D003B"/>
      <w:autoSpaceDE w:val="0"/>
      <w:autoSpaceDN w:val="0"/>
      <w:adjustRightInd w:val="0"/>
      <w:spacing w:before="240" w:after="0" w:line="240" w:lineRule="auto"/>
      <w:outlineLvl w:val="0"/>
    </w:pPr>
    <w:rPr>
      <w:rFonts w:asciiTheme="majorHAnsi" w:eastAsiaTheme="majorEastAsia" w:hAnsiTheme="majorHAnsi" w:cstheme="majorBidi"/>
      <w:b/>
      <w:color w:val="FFFFFF" w:themeColor="background1"/>
      <w:sz w:val="32"/>
      <w:szCs w:val="32"/>
    </w:rPr>
  </w:style>
  <w:style w:type="paragraph" w:styleId="Heading2">
    <w:name w:val="heading 2"/>
    <w:basedOn w:val="Normal"/>
    <w:next w:val="Normal"/>
    <w:link w:val="Heading2Char"/>
    <w:uiPriority w:val="9"/>
    <w:unhideWhenUsed/>
    <w:qFormat/>
    <w:rsid w:val="00CF35BD"/>
    <w:pPr>
      <w:keepNext/>
      <w:keepLines/>
      <w:spacing w:before="40" w:after="0"/>
      <w:outlineLvl w:val="1"/>
    </w:pPr>
    <w:rPr>
      <w:rFonts w:ascii="Verdana" w:eastAsiaTheme="majorEastAsia" w:hAnsi="Verdan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7F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35BD"/>
    <w:rPr>
      <w:rFonts w:ascii="Verdana" w:hAnsi="Verdana"/>
      <w:b/>
      <w:bCs/>
      <w:sz w:val="22"/>
    </w:rPr>
  </w:style>
  <w:style w:type="character" w:styleId="Emphasis">
    <w:name w:val="Emphasis"/>
    <w:basedOn w:val="DefaultParagraphFont"/>
    <w:uiPriority w:val="20"/>
    <w:qFormat/>
    <w:rsid w:val="00734B97"/>
    <w:rPr>
      <w:i/>
      <w:iCs/>
    </w:rPr>
  </w:style>
  <w:style w:type="paragraph" w:styleId="ListParagraph">
    <w:name w:val="List Paragraph"/>
    <w:basedOn w:val="Normal"/>
    <w:uiPriority w:val="34"/>
    <w:qFormat/>
    <w:rsid w:val="00622888"/>
    <w:pPr>
      <w:ind w:left="720"/>
      <w:contextualSpacing/>
    </w:pPr>
  </w:style>
  <w:style w:type="character" w:styleId="Hyperlink">
    <w:name w:val="Hyperlink"/>
    <w:basedOn w:val="DefaultParagraphFont"/>
    <w:uiPriority w:val="99"/>
    <w:unhideWhenUsed/>
    <w:rsid w:val="00622888"/>
    <w:rPr>
      <w:color w:val="0000FF" w:themeColor="hyperlink"/>
      <w:u w:val="single"/>
    </w:rPr>
  </w:style>
  <w:style w:type="table" w:styleId="TableGrid">
    <w:name w:val="Table Grid"/>
    <w:basedOn w:val="TableNormal"/>
    <w:uiPriority w:val="59"/>
    <w:rsid w:val="00585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85AC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6518A0"/>
    <w:rPr>
      <w:rFonts w:asciiTheme="majorHAnsi" w:eastAsiaTheme="majorEastAsia" w:hAnsiTheme="majorHAnsi" w:cstheme="majorBidi"/>
      <w:b/>
      <w:color w:val="FFFFFF" w:themeColor="background1"/>
      <w:sz w:val="32"/>
      <w:szCs w:val="32"/>
      <w:shd w:val="clear" w:color="auto" w:fill="8D003B"/>
    </w:rPr>
  </w:style>
  <w:style w:type="paragraph" w:styleId="Header">
    <w:name w:val="header"/>
    <w:basedOn w:val="Normal"/>
    <w:link w:val="HeaderChar"/>
    <w:uiPriority w:val="99"/>
    <w:unhideWhenUsed/>
    <w:rsid w:val="003D3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D38"/>
  </w:style>
  <w:style w:type="paragraph" w:styleId="Footer">
    <w:name w:val="footer"/>
    <w:basedOn w:val="Normal"/>
    <w:link w:val="FooterChar"/>
    <w:uiPriority w:val="99"/>
    <w:unhideWhenUsed/>
    <w:rsid w:val="003D3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D38"/>
  </w:style>
  <w:style w:type="character" w:styleId="CommentReference">
    <w:name w:val="annotation reference"/>
    <w:basedOn w:val="DefaultParagraphFont"/>
    <w:uiPriority w:val="99"/>
    <w:semiHidden/>
    <w:unhideWhenUsed/>
    <w:rsid w:val="00F84D1F"/>
    <w:rPr>
      <w:sz w:val="18"/>
      <w:szCs w:val="18"/>
    </w:rPr>
  </w:style>
  <w:style w:type="paragraph" w:styleId="CommentText">
    <w:name w:val="annotation text"/>
    <w:basedOn w:val="Normal"/>
    <w:link w:val="CommentTextChar"/>
    <w:uiPriority w:val="99"/>
    <w:semiHidden/>
    <w:unhideWhenUsed/>
    <w:rsid w:val="00F84D1F"/>
    <w:pPr>
      <w:spacing w:line="240" w:lineRule="auto"/>
    </w:pPr>
    <w:rPr>
      <w:sz w:val="24"/>
      <w:szCs w:val="24"/>
    </w:rPr>
  </w:style>
  <w:style w:type="character" w:customStyle="1" w:styleId="CommentTextChar">
    <w:name w:val="Comment Text Char"/>
    <w:basedOn w:val="DefaultParagraphFont"/>
    <w:link w:val="CommentText"/>
    <w:uiPriority w:val="99"/>
    <w:semiHidden/>
    <w:rsid w:val="00F84D1F"/>
    <w:rPr>
      <w:sz w:val="24"/>
      <w:szCs w:val="24"/>
    </w:rPr>
  </w:style>
  <w:style w:type="paragraph" w:styleId="CommentSubject">
    <w:name w:val="annotation subject"/>
    <w:basedOn w:val="CommentText"/>
    <w:next w:val="CommentText"/>
    <w:link w:val="CommentSubjectChar"/>
    <w:uiPriority w:val="99"/>
    <w:semiHidden/>
    <w:unhideWhenUsed/>
    <w:rsid w:val="00F84D1F"/>
    <w:rPr>
      <w:b/>
      <w:bCs/>
      <w:sz w:val="20"/>
      <w:szCs w:val="20"/>
    </w:rPr>
  </w:style>
  <w:style w:type="character" w:customStyle="1" w:styleId="CommentSubjectChar">
    <w:name w:val="Comment Subject Char"/>
    <w:basedOn w:val="CommentTextChar"/>
    <w:link w:val="CommentSubject"/>
    <w:uiPriority w:val="99"/>
    <w:semiHidden/>
    <w:rsid w:val="00F84D1F"/>
    <w:rPr>
      <w:b/>
      <w:bCs/>
      <w:sz w:val="20"/>
      <w:szCs w:val="20"/>
    </w:rPr>
  </w:style>
  <w:style w:type="paragraph" w:styleId="BalloonText">
    <w:name w:val="Balloon Text"/>
    <w:basedOn w:val="Normal"/>
    <w:link w:val="BalloonTextChar"/>
    <w:uiPriority w:val="99"/>
    <w:semiHidden/>
    <w:unhideWhenUsed/>
    <w:rsid w:val="00F84D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4D1F"/>
    <w:rPr>
      <w:rFonts w:ascii="Times New Roman" w:hAnsi="Times New Roman" w:cs="Times New Roman"/>
      <w:sz w:val="18"/>
      <w:szCs w:val="18"/>
    </w:rPr>
  </w:style>
  <w:style w:type="character" w:customStyle="1" w:styleId="Heading2Char">
    <w:name w:val="Heading 2 Char"/>
    <w:basedOn w:val="DefaultParagraphFont"/>
    <w:link w:val="Heading2"/>
    <w:uiPriority w:val="9"/>
    <w:rsid w:val="00CF35BD"/>
    <w:rPr>
      <w:rFonts w:ascii="Verdana" w:eastAsiaTheme="majorEastAsia" w:hAnsi="Verdana" w:cstheme="majorBidi"/>
      <w:b/>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518A0"/>
    <w:pPr>
      <w:keepNext/>
      <w:keepLines/>
      <w:widowControl w:val="0"/>
      <w:shd w:val="clear" w:color="auto" w:fill="8D003B"/>
      <w:autoSpaceDE w:val="0"/>
      <w:autoSpaceDN w:val="0"/>
      <w:adjustRightInd w:val="0"/>
      <w:spacing w:before="240" w:after="0" w:line="240" w:lineRule="auto"/>
      <w:outlineLvl w:val="0"/>
    </w:pPr>
    <w:rPr>
      <w:rFonts w:asciiTheme="majorHAnsi" w:eastAsiaTheme="majorEastAsia" w:hAnsiTheme="majorHAnsi" w:cstheme="majorBidi"/>
      <w:b/>
      <w:color w:val="FFFFFF" w:themeColor="background1"/>
      <w:sz w:val="32"/>
      <w:szCs w:val="32"/>
    </w:rPr>
  </w:style>
  <w:style w:type="paragraph" w:styleId="Heading2">
    <w:name w:val="heading 2"/>
    <w:basedOn w:val="Normal"/>
    <w:next w:val="Normal"/>
    <w:link w:val="Heading2Char"/>
    <w:uiPriority w:val="9"/>
    <w:unhideWhenUsed/>
    <w:qFormat/>
    <w:rsid w:val="00CF35BD"/>
    <w:pPr>
      <w:keepNext/>
      <w:keepLines/>
      <w:spacing w:before="40" w:after="0"/>
      <w:outlineLvl w:val="1"/>
    </w:pPr>
    <w:rPr>
      <w:rFonts w:ascii="Verdana" w:eastAsiaTheme="majorEastAsia" w:hAnsi="Verdan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7F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F35BD"/>
    <w:rPr>
      <w:rFonts w:ascii="Verdana" w:hAnsi="Verdana"/>
      <w:b/>
      <w:bCs/>
      <w:sz w:val="22"/>
    </w:rPr>
  </w:style>
  <w:style w:type="character" w:styleId="Emphasis">
    <w:name w:val="Emphasis"/>
    <w:basedOn w:val="DefaultParagraphFont"/>
    <w:uiPriority w:val="20"/>
    <w:qFormat/>
    <w:rsid w:val="00734B97"/>
    <w:rPr>
      <w:i/>
      <w:iCs/>
    </w:rPr>
  </w:style>
  <w:style w:type="paragraph" w:styleId="ListParagraph">
    <w:name w:val="List Paragraph"/>
    <w:basedOn w:val="Normal"/>
    <w:uiPriority w:val="34"/>
    <w:qFormat/>
    <w:rsid w:val="00622888"/>
    <w:pPr>
      <w:ind w:left="720"/>
      <w:contextualSpacing/>
    </w:pPr>
  </w:style>
  <w:style w:type="character" w:styleId="Hyperlink">
    <w:name w:val="Hyperlink"/>
    <w:basedOn w:val="DefaultParagraphFont"/>
    <w:uiPriority w:val="99"/>
    <w:unhideWhenUsed/>
    <w:rsid w:val="00622888"/>
    <w:rPr>
      <w:color w:val="0000FF" w:themeColor="hyperlink"/>
      <w:u w:val="single"/>
    </w:rPr>
  </w:style>
  <w:style w:type="table" w:styleId="TableGrid">
    <w:name w:val="Table Grid"/>
    <w:basedOn w:val="TableNormal"/>
    <w:uiPriority w:val="59"/>
    <w:rsid w:val="00585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1">
    <w:name w:val="Medium Shading 1 Accent 1"/>
    <w:basedOn w:val="TableNormal"/>
    <w:uiPriority w:val="63"/>
    <w:rsid w:val="00585AC5"/>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Heading1Char">
    <w:name w:val="Heading 1 Char"/>
    <w:basedOn w:val="DefaultParagraphFont"/>
    <w:link w:val="Heading1"/>
    <w:uiPriority w:val="9"/>
    <w:rsid w:val="006518A0"/>
    <w:rPr>
      <w:rFonts w:asciiTheme="majorHAnsi" w:eastAsiaTheme="majorEastAsia" w:hAnsiTheme="majorHAnsi" w:cstheme="majorBidi"/>
      <w:b/>
      <w:color w:val="FFFFFF" w:themeColor="background1"/>
      <w:sz w:val="32"/>
      <w:szCs w:val="32"/>
      <w:shd w:val="clear" w:color="auto" w:fill="8D003B"/>
    </w:rPr>
  </w:style>
  <w:style w:type="paragraph" w:styleId="Header">
    <w:name w:val="header"/>
    <w:basedOn w:val="Normal"/>
    <w:link w:val="HeaderChar"/>
    <w:uiPriority w:val="99"/>
    <w:unhideWhenUsed/>
    <w:rsid w:val="003D3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D38"/>
  </w:style>
  <w:style w:type="paragraph" w:styleId="Footer">
    <w:name w:val="footer"/>
    <w:basedOn w:val="Normal"/>
    <w:link w:val="FooterChar"/>
    <w:uiPriority w:val="99"/>
    <w:unhideWhenUsed/>
    <w:rsid w:val="003D3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D38"/>
  </w:style>
  <w:style w:type="character" w:styleId="CommentReference">
    <w:name w:val="annotation reference"/>
    <w:basedOn w:val="DefaultParagraphFont"/>
    <w:uiPriority w:val="99"/>
    <w:semiHidden/>
    <w:unhideWhenUsed/>
    <w:rsid w:val="00F84D1F"/>
    <w:rPr>
      <w:sz w:val="18"/>
      <w:szCs w:val="18"/>
    </w:rPr>
  </w:style>
  <w:style w:type="paragraph" w:styleId="CommentText">
    <w:name w:val="annotation text"/>
    <w:basedOn w:val="Normal"/>
    <w:link w:val="CommentTextChar"/>
    <w:uiPriority w:val="99"/>
    <w:semiHidden/>
    <w:unhideWhenUsed/>
    <w:rsid w:val="00F84D1F"/>
    <w:pPr>
      <w:spacing w:line="240" w:lineRule="auto"/>
    </w:pPr>
    <w:rPr>
      <w:sz w:val="24"/>
      <w:szCs w:val="24"/>
    </w:rPr>
  </w:style>
  <w:style w:type="character" w:customStyle="1" w:styleId="CommentTextChar">
    <w:name w:val="Comment Text Char"/>
    <w:basedOn w:val="DefaultParagraphFont"/>
    <w:link w:val="CommentText"/>
    <w:uiPriority w:val="99"/>
    <w:semiHidden/>
    <w:rsid w:val="00F84D1F"/>
    <w:rPr>
      <w:sz w:val="24"/>
      <w:szCs w:val="24"/>
    </w:rPr>
  </w:style>
  <w:style w:type="paragraph" w:styleId="CommentSubject">
    <w:name w:val="annotation subject"/>
    <w:basedOn w:val="CommentText"/>
    <w:next w:val="CommentText"/>
    <w:link w:val="CommentSubjectChar"/>
    <w:uiPriority w:val="99"/>
    <w:semiHidden/>
    <w:unhideWhenUsed/>
    <w:rsid w:val="00F84D1F"/>
    <w:rPr>
      <w:b/>
      <w:bCs/>
      <w:sz w:val="20"/>
      <w:szCs w:val="20"/>
    </w:rPr>
  </w:style>
  <w:style w:type="character" w:customStyle="1" w:styleId="CommentSubjectChar">
    <w:name w:val="Comment Subject Char"/>
    <w:basedOn w:val="CommentTextChar"/>
    <w:link w:val="CommentSubject"/>
    <w:uiPriority w:val="99"/>
    <w:semiHidden/>
    <w:rsid w:val="00F84D1F"/>
    <w:rPr>
      <w:b/>
      <w:bCs/>
      <w:sz w:val="20"/>
      <w:szCs w:val="20"/>
    </w:rPr>
  </w:style>
  <w:style w:type="paragraph" w:styleId="BalloonText">
    <w:name w:val="Balloon Text"/>
    <w:basedOn w:val="Normal"/>
    <w:link w:val="BalloonTextChar"/>
    <w:uiPriority w:val="99"/>
    <w:semiHidden/>
    <w:unhideWhenUsed/>
    <w:rsid w:val="00F84D1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4D1F"/>
    <w:rPr>
      <w:rFonts w:ascii="Times New Roman" w:hAnsi="Times New Roman" w:cs="Times New Roman"/>
      <w:sz w:val="18"/>
      <w:szCs w:val="18"/>
    </w:rPr>
  </w:style>
  <w:style w:type="character" w:customStyle="1" w:styleId="Heading2Char">
    <w:name w:val="Heading 2 Char"/>
    <w:basedOn w:val="DefaultParagraphFont"/>
    <w:link w:val="Heading2"/>
    <w:uiPriority w:val="9"/>
    <w:rsid w:val="00CF35BD"/>
    <w:rPr>
      <w:rFonts w:ascii="Verdana" w:eastAsiaTheme="majorEastAsia" w:hAnsi="Verdana"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16363">
      <w:bodyDiv w:val="1"/>
      <w:marLeft w:val="0"/>
      <w:marRight w:val="0"/>
      <w:marTop w:val="0"/>
      <w:marBottom w:val="0"/>
      <w:divBdr>
        <w:top w:val="none" w:sz="0" w:space="0" w:color="auto"/>
        <w:left w:val="none" w:sz="0" w:space="0" w:color="auto"/>
        <w:bottom w:val="none" w:sz="0" w:space="0" w:color="auto"/>
        <w:right w:val="none" w:sz="0" w:space="0" w:color="auto"/>
      </w:divBdr>
    </w:div>
    <w:div w:id="98581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abclocal.go.com/wtvd/story?section=news/local&amp;id=8013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4D19862-0275-4A05-BBC5-183B88AF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1354</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9054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Hughes</dc:creator>
  <cp:lastModifiedBy>Terry</cp:lastModifiedBy>
  <cp:revision>2</cp:revision>
  <cp:lastPrinted>2020-05-18T20:15:00Z</cp:lastPrinted>
  <dcterms:created xsi:type="dcterms:W3CDTF">2020-06-19T19:46:00Z</dcterms:created>
  <dcterms:modified xsi:type="dcterms:W3CDTF">2020-06-19T19:46:00Z</dcterms:modified>
</cp:coreProperties>
</file>